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华文仿宋" w:eastAsia="黑体"/>
          <w:sz w:val="32"/>
          <w:szCs w:val="32"/>
        </w:rPr>
      </w:pPr>
      <w:bookmarkStart w:id="15" w:name="_GoBack"/>
      <w:bookmarkEnd w:id="15"/>
      <w:r>
        <w:rPr>
          <w:rFonts w:hint="eastAsia" w:ascii="黑体" w:hAnsi="华文仿宋" w:eastAsia="黑体"/>
          <w:sz w:val="32"/>
          <w:szCs w:val="32"/>
        </w:rPr>
        <w:t>附件</w:t>
      </w:r>
    </w:p>
    <w:p>
      <w:pPr>
        <w:spacing w:line="560" w:lineRule="exact"/>
        <w:jc w:val="center"/>
        <w:rPr>
          <w:rFonts w:hint="eastAsia" w:ascii="仿宋_GB2312" w:hAnsi="华文仿宋" w:eastAsia="仿宋_GB2312"/>
          <w:sz w:val="32"/>
          <w:szCs w:val="32"/>
        </w:rPr>
      </w:pPr>
    </w:p>
    <w:p>
      <w:pPr>
        <w:shd w:val="clear" w:color="auto" w:fill="FFFFFF"/>
        <w:spacing w:line="560" w:lineRule="exact"/>
        <w:jc w:val="center"/>
        <w:outlineLvl w:val="0"/>
        <w:rPr>
          <w:rFonts w:eastAsia="方正小标宋简体"/>
          <w:bCs/>
          <w:kern w:val="0"/>
          <w:sz w:val="44"/>
          <w:szCs w:val="44"/>
        </w:rPr>
      </w:pPr>
      <w:r>
        <w:rPr>
          <w:rFonts w:eastAsia="方正小标宋简体"/>
          <w:bCs/>
          <w:kern w:val="0"/>
          <w:sz w:val="44"/>
          <w:szCs w:val="44"/>
        </w:rPr>
        <w:t>化妆品抽样检验管理办法</w:t>
      </w:r>
    </w:p>
    <w:p>
      <w:pPr>
        <w:shd w:val="clear" w:color="auto" w:fill="FFFFFF"/>
        <w:spacing w:line="560" w:lineRule="exact"/>
        <w:jc w:val="center"/>
        <w:outlineLvl w:val="0"/>
        <w:rPr>
          <w:rFonts w:eastAsia="方正小标宋简体"/>
          <w:bCs/>
          <w:kern w:val="0"/>
          <w:sz w:val="32"/>
          <w:szCs w:val="32"/>
        </w:rPr>
      </w:pPr>
    </w:p>
    <w:p>
      <w:pPr>
        <w:numPr>
          <w:ilvl w:val="0"/>
          <w:numId w:val="1"/>
        </w:numPr>
        <w:shd w:val="clear" w:color="auto" w:fill="FFFFFF"/>
        <w:spacing w:line="560" w:lineRule="exact"/>
        <w:jc w:val="center"/>
        <w:outlineLvl w:val="0"/>
        <w:rPr>
          <w:rFonts w:eastAsia="方正小标宋_GBK"/>
          <w:bCs/>
          <w:kern w:val="0"/>
          <w:sz w:val="32"/>
          <w:szCs w:val="32"/>
          <w:lang w:val="en"/>
        </w:rPr>
      </w:pPr>
      <w:r>
        <w:rPr>
          <w:rFonts w:eastAsia="方正小标宋_GBK"/>
          <w:bCs/>
          <w:kern w:val="0"/>
          <w:sz w:val="32"/>
          <w:szCs w:val="32"/>
          <w:lang w:val="en"/>
        </w:rPr>
        <w:t xml:space="preserve"> 总</w:t>
      </w:r>
      <w:r>
        <w:rPr>
          <w:rFonts w:hint="eastAsia" w:eastAsia="方正小标宋_GBK"/>
          <w:bCs/>
          <w:kern w:val="0"/>
          <w:sz w:val="32"/>
          <w:szCs w:val="32"/>
        </w:rPr>
        <w:t xml:space="preserve"> </w:t>
      </w:r>
      <w:r>
        <w:rPr>
          <w:rFonts w:eastAsia="方正小标宋_GBK"/>
          <w:bCs/>
          <w:kern w:val="0"/>
          <w:sz w:val="32"/>
          <w:szCs w:val="32"/>
          <w:lang w:val="en"/>
        </w:rPr>
        <w:t xml:space="preserve"> 则</w:t>
      </w:r>
    </w:p>
    <w:p>
      <w:pPr>
        <w:spacing w:line="560" w:lineRule="exact"/>
        <w:ind w:firstLine="640" w:firstLineChars="200"/>
        <w:rPr>
          <w:rFonts w:eastAsia="仿宋_GB2312"/>
          <w:kern w:val="0"/>
          <w:sz w:val="32"/>
          <w:szCs w:val="32"/>
        </w:rPr>
      </w:pPr>
      <w:r>
        <w:rPr>
          <w:rFonts w:eastAsia="黑体"/>
          <w:bCs/>
          <w:sz w:val="32"/>
          <w:szCs w:val="32"/>
        </w:rPr>
        <w:t xml:space="preserve">第一条  </w:t>
      </w:r>
      <w:r>
        <w:rPr>
          <w:rFonts w:eastAsia="仿宋_GB2312"/>
          <w:sz w:val="32"/>
          <w:szCs w:val="32"/>
        </w:rPr>
        <w:t>为</w:t>
      </w:r>
      <w:r>
        <w:rPr>
          <w:rFonts w:hint="eastAsia" w:eastAsia="仿宋_GB2312"/>
          <w:sz w:val="32"/>
          <w:szCs w:val="32"/>
        </w:rPr>
        <w:t>了</w:t>
      </w:r>
      <w:r>
        <w:rPr>
          <w:rFonts w:eastAsia="仿宋_GB2312"/>
          <w:sz w:val="32"/>
          <w:szCs w:val="32"/>
        </w:rPr>
        <w:t>加强化妆品监督管理，规范化妆品抽样检验</w:t>
      </w:r>
      <w:r>
        <w:rPr>
          <w:rFonts w:eastAsia="仿宋_GB2312"/>
          <w:kern w:val="0"/>
          <w:sz w:val="32"/>
          <w:szCs w:val="32"/>
        </w:rPr>
        <w:t>工作，根据《化妆品监督管理条例》《化妆品生产经营监督管理办法》</w:t>
      </w:r>
      <w:r>
        <w:rPr>
          <w:rFonts w:hint="eastAsia" w:eastAsia="仿宋_GB2312"/>
          <w:kern w:val="0"/>
          <w:sz w:val="32"/>
          <w:szCs w:val="32"/>
        </w:rPr>
        <w:t>等法规、规章</w:t>
      </w:r>
      <w:r>
        <w:rPr>
          <w:rFonts w:eastAsia="仿宋_GB2312"/>
          <w:kern w:val="0"/>
          <w:sz w:val="32"/>
          <w:szCs w:val="32"/>
        </w:rPr>
        <w:t xml:space="preserve">，制定本办法。 </w:t>
      </w:r>
    </w:p>
    <w:p>
      <w:pPr>
        <w:spacing w:line="560" w:lineRule="exact"/>
        <w:ind w:firstLine="640" w:firstLineChars="200"/>
        <w:rPr>
          <w:rFonts w:eastAsia="仿宋_GB2312"/>
          <w:sz w:val="32"/>
          <w:szCs w:val="32"/>
        </w:rPr>
      </w:pPr>
      <w:r>
        <w:rPr>
          <w:rFonts w:eastAsia="黑体"/>
          <w:bCs/>
          <w:kern w:val="0"/>
          <w:sz w:val="32"/>
          <w:szCs w:val="32"/>
        </w:rPr>
        <w:t xml:space="preserve">第二条  </w:t>
      </w:r>
      <w:r>
        <w:rPr>
          <w:rFonts w:eastAsia="仿宋_GB2312"/>
          <w:sz w:val="32"/>
          <w:szCs w:val="32"/>
        </w:rPr>
        <w:t>在中华人民共和国境内</w:t>
      </w:r>
      <w:r>
        <w:rPr>
          <w:rFonts w:hint="eastAsia" w:eastAsia="仿宋_GB2312"/>
          <w:sz w:val="32"/>
          <w:szCs w:val="32"/>
        </w:rPr>
        <w:t>，</w:t>
      </w:r>
      <w:r>
        <w:rPr>
          <w:rFonts w:eastAsia="仿宋_GB2312"/>
          <w:bCs/>
          <w:kern w:val="0"/>
          <w:sz w:val="32"/>
          <w:szCs w:val="32"/>
        </w:rPr>
        <w:t>负责</w:t>
      </w:r>
      <w:r>
        <w:rPr>
          <w:rFonts w:eastAsia="仿宋_GB2312"/>
          <w:sz w:val="32"/>
          <w:szCs w:val="32"/>
        </w:rPr>
        <w:t>药品监督管理的部门组织实施化妆品抽样检验工作，</w:t>
      </w:r>
      <w:r>
        <w:rPr>
          <w:rFonts w:hint="eastAsia" w:eastAsia="仿宋_GB2312"/>
          <w:sz w:val="32"/>
          <w:szCs w:val="32"/>
        </w:rPr>
        <w:t>应当遵守</w:t>
      </w:r>
      <w:r>
        <w:rPr>
          <w:rFonts w:eastAsia="仿宋_GB2312"/>
          <w:sz w:val="32"/>
          <w:szCs w:val="32"/>
        </w:rPr>
        <w:t>本办法。</w:t>
      </w:r>
    </w:p>
    <w:p>
      <w:pPr>
        <w:spacing w:line="560" w:lineRule="exact"/>
        <w:ind w:firstLine="640" w:firstLineChars="200"/>
        <w:rPr>
          <w:rFonts w:eastAsia="仿宋_GB2312"/>
          <w:sz w:val="32"/>
          <w:szCs w:val="32"/>
        </w:rPr>
      </w:pPr>
      <w:r>
        <w:rPr>
          <w:rFonts w:eastAsia="黑体"/>
          <w:bCs/>
          <w:kern w:val="0"/>
          <w:sz w:val="32"/>
          <w:szCs w:val="32"/>
        </w:rPr>
        <w:t xml:space="preserve">第三条  </w:t>
      </w:r>
      <w:r>
        <w:rPr>
          <w:rFonts w:eastAsia="仿宋_GB2312"/>
          <w:bCs/>
          <w:kern w:val="0"/>
          <w:sz w:val="32"/>
          <w:szCs w:val="32"/>
        </w:rPr>
        <w:t>负责</w:t>
      </w:r>
      <w:r>
        <w:rPr>
          <w:rFonts w:eastAsia="仿宋_GB2312"/>
          <w:sz w:val="32"/>
          <w:szCs w:val="32"/>
        </w:rPr>
        <w:t>药品监督管理的部门应当遵循科学、规范、合法、公正的原则，组织实施化妆品抽样检验工作，加强对抽样、检验、异议</w:t>
      </w:r>
      <w:r>
        <w:rPr>
          <w:rFonts w:hint="eastAsia" w:eastAsia="仿宋_GB2312"/>
          <w:sz w:val="32"/>
          <w:szCs w:val="32"/>
        </w:rPr>
        <w:t>审查和复检</w:t>
      </w:r>
      <w:r>
        <w:rPr>
          <w:rFonts w:eastAsia="仿宋_GB2312"/>
          <w:sz w:val="32"/>
          <w:szCs w:val="32"/>
        </w:rPr>
        <w:t>、核查处置及信息公开的全过程管理。</w:t>
      </w:r>
    </w:p>
    <w:p>
      <w:pPr>
        <w:spacing w:line="560" w:lineRule="exact"/>
        <w:ind w:firstLine="640" w:firstLineChars="200"/>
        <w:rPr>
          <w:rFonts w:eastAsia="仿宋_GB2312"/>
          <w:sz w:val="32"/>
          <w:szCs w:val="32"/>
        </w:rPr>
      </w:pPr>
      <w:r>
        <w:rPr>
          <w:rFonts w:eastAsia="黑体"/>
          <w:bCs/>
          <w:kern w:val="0"/>
          <w:sz w:val="32"/>
          <w:szCs w:val="32"/>
        </w:rPr>
        <w:t xml:space="preserve">第四条  </w:t>
      </w:r>
      <w:r>
        <w:rPr>
          <w:rFonts w:eastAsia="仿宋_GB2312"/>
          <w:sz w:val="32"/>
          <w:szCs w:val="32"/>
        </w:rPr>
        <w:t>国家药品监督管理局每年组织开展国家化妆品抽样检验工作。</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省、自治区、直辖市药品监督管理部门每年组织开展本行政区域内的化妆品抽样检验工作，并按照国家药品监督管理局的要求，承担国家化妆品抽样检验任务。</w:t>
      </w:r>
    </w:p>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设区的市</w:t>
      </w:r>
      <w:r>
        <w:rPr>
          <w:rFonts w:eastAsia="仿宋_GB2312"/>
          <w:sz w:val="32"/>
          <w:szCs w:val="32"/>
          <w:shd w:val="clear" w:color="auto" w:fill="FFFFFF"/>
        </w:rPr>
        <w:t>级、县级负责药品监督管理的部门根据工作需要，组织开展本行政区域内的化妆品抽样检验工作</w:t>
      </w:r>
      <w:r>
        <w:rPr>
          <w:rFonts w:hint="eastAsia" w:eastAsia="仿宋_GB2312"/>
          <w:sz w:val="32"/>
          <w:szCs w:val="32"/>
          <w:shd w:val="clear" w:color="auto" w:fill="FFFFFF"/>
        </w:rPr>
        <w:t>，并</w:t>
      </w:r>
      <w:r>
        <w:rPr>
          <w:rFonts w:eastAsia="仿宋_GB2312"/>
          <w:sz w:val="32"/>
          <w:szCs w:val="32"/>
          <w:shd w:val="clear" w:color="auto" w:fill="FFFFFF"/>
        </w:rPr>
        <w:t>按照上级负责药品监督管理的部门的要求，承担化妆品抽样检验任务</w:t>
      </w:r>
      <w:r>
        <w:rPr>
          <w:rFonts w:hint="eastAsia" w:eastAsia="仿宋_GB2312"/>
          <w:sz w:val="32"/>
          <w:szCs w:val="32"/>
          <w:shd w:val="clear" w:color="auto" w:fill="FFFFFF"/>
        </w:rPr>
        <w:t>。</w:t>
      </w:r>
    </w:p>
    <w:p>
      <w:pPr>
        <w:adjustRightInd w:val="0"/>
        <w:snapToGrid w:val="0"/>
        <w:spacing w:line="560" w:lineRule="exact"/>
        <w:ind w:firstLine="640" w:firstLineChars="200"/>
        <w:rPr>
          <w:rFonts w:eastAsia="仿宋_GB2312"/>
          <w:sz w:val="32"/>
          <w:szCs w:val="32"/>
        </w:rPr>
      </w:pPr>
      <w:r>
        <w:rPr>
          <w:rFonts w:eastAsia="黑体"/>
          <w:bCs/>
          <w:kern w:val="0"/>
          <w:sz w:val="32"/>
          <w:szCs w:val="32"/>
        </w:rPr>
        <w:t xml:space="preserve">第五条  </w:t>
      </w:r>
      <w:r>
        <w:rPr>
          <w:rFonts w:eastAsia="仿宋_GB2312"/>
          <w:sz w:val="32"/>
          <w:szCs w:val="32"/>
        </w:rPr>
        <w:t>化妆品生产经营者应当依法接受负责药品监督管理的部门组织实施的化妆品抽样检验，不得干扰、阻碍或者拒绝抽样检验工作，不得提供虚假信息。</w:t>
      </w:r>
    </w:p>
    <w:p>
      <w:pPr>
        <w:tabs>
          <w:tab w:val="left" w:pos="5387"/>
        </w:tabs>
        <w:spacing w:line="560" w:lineRule="exact"/>
        <w:ind w:firstLine="640" w:firstLineChars="200"/>
        <w:rPr>
          <w:rFonts w:eastAsia="仿宋_GB2312"/>
          <w:sz w:val="32"/>
          <w:szCs w:val="32"/>
        </w:rPr>
      </w:pPr>
      <w:r>
        <w:rPr>
          <w:rFonts w:eastAsia="黑体"/>
          <w:bCs/>
          <w:sz w:val="32"/>
          <w:szCs w:val="32"/>
        </w:rPr>
        <w:t>第六条</w:t>
      </w:r>
      <w:r>
        <w:rPr>
          <w:rFonts w:eastAsia="黑体"/>
          <w:bCs/>
          <w:sz w:val="32"/>
          <w:szCs w:val="32"/>
          <w:lang w:val="en"/>
        </w:rPr>
        <w:t xml:space="preserve"> </w:t>
      </w:r>
      <w:r>
        <w:rPr>
          <w:rFonts w:eastAsia="仿宋_GB2312"/>
          <w:bCs/>
          <w:sz w:val="32"/>
          <w:szCs w:val="32"/>
        </w:rPr>
        <w:t xml:space="preserve"> </w:t>
      </w:r>
      <w:r>
        <w:rPr>
          <w:rFonts w:eastAsia="仿宋_GB2312"/>
          <w:bCs/>
          <w:kern w:val="0"/>
          <w:sz w:val="32"/>
          <w:szCs w:val="32"/>
        </w:rPr>
        <w:t>化妆品抽样应当支付抽取样品的费用</w:t>
      </w:r>
      <w:r>
        <w:rPr>
          <w:rFonts w:hint="eastAsia" w:eastAsia="仿宋_GB2312"/>
          <w:bCs/>
          <w:kern w:val="0"/>
          <w:sz w:val="32"/>
          <w:szCs w:val="32"/>
        </w:rPr>
        <w:t>。</w:t>
      </w:r>
      <w:r>
        <w:rPr>
          <w:rFonts w:eastAsia="仿宋_GB2312"/>
          <w:bCs/>
          <w:kern w:val="0"/>
          <w:sz w:val="32"/>
          <w:szCs w:val="32"/>
        </w:rPr>
        <w:t>抽样检验所需费用按照国家有关规定列入政府预算。</w:t>
      </w:r>
    </w:p>
    <w:p>
      <w:pPr>
        <w:spacing w:line="560" w:lineRule="exact"/>
        <w:ind w:firstLine="640" w:firstLineChars="200"/>
        <w:rPr>
          <w:rFonts w:eastAsia="仿宋_GB2312"/>
          <w:bCs/>
          <w:sz w:val="32"/>
          <w:szCs w:val="32"/>
        </w:rPr>
      </w:pPr>
      <w:r>
        <w:rPr>
          <w:rFonts w:eastAsia="黑体"/>
          <w:bCs/>
          <w:sz w:val="32"/>
          <w:szCs w:val="32"/>
        </w:rPr>
        <w:t>第七条</w:t>
      </w:r>
      <w:r>
        <w:rPr>
          <w:rFonts w:eastAsia="仿宋_GB2312"/>
          <w:bCs/>
          <w:sz w:val="32"/>
          <w:szCs w:val="32"/>
        </w:rPr>
        <w:t xml:space="preserve">  国家药品监督管理局负责建立国家化妆品抽样检验信息系统，加强化妆品抽样检验信息化建设。</w:t>
      </w:r>
    </w:p>
    <w:p>
      <w:pPr>
        <w:shd w:val="clear" w:color="auto" w:fill="FFFFFF"/>
        <w:spacing w:line="560" w:lineRule="exact"/>
        <w:ind w:firstLine="640" w:firstLineChars="200"/>
        <w:outlineLvl w:val="0"/>
        <w:rPr>
          <w:rFonts w:eastAsia="方正小标宋简体"/>
          <w:bCs/>
          <w:kern w:val="0"/>
          <w:sz w:val="32"/>
          <w:szCs w:val="32"/>
        </w:rPr>
      </w:pP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第二章　计划制定</w:t>
      </w:r>
    </w:p>
    <w:p>
      <w:pPr>
        <w:pStyle w:val="3"/>
        <w:spacing w:line="560" w:lineRule="exact"/>
        <w:ind w:firstLine="640" w:firstLineChars="200"/>
        <w:jc w:val="both"/>
        <w:rPr>
          <w:rFonts w:hint="eastAsia" w:eastAsia="仿宋_GB2312"/>
          <w:sz w:val="32"/>
          <w:szCs w:val="32"/>
        </w:rPr>
      </w:pPr>
      <w:r>
        <w:rPr>
          <w:rFonts w:eastAsia="黑体"/>
          <w:bCs/>
          <w:kern w:val="0"/>
          <w:sz w:val="32"/>
          <w:szCs w:val="32"/>
        </w:rPr>
        <w:t xml:space="preserve">第八条 </w:t>
      </w:r>
      <w:r>
        <w:rPr>
          <w:rFonts w:eastAsia="黑体"/>
          <w:bCs/>
          <w:kern w:val="0"/>
          <w:sz w:val="32"/>
          <w:szCs w:val="32"/>
          <w:lang w:val="en"/>
        </w:rPr>
        <w:t xml:space="preserve"> </w:t>
      </w:r>
      <w:r>
        <w:rPr>
          <w:rFonts w:eastAsia="仿宋_GB2312"/>
          <w:kern w:val="0"/>
          <w:sz w:val="32"/>
          <w:szCs w:val="32"/>
        </w:rPr>
        <w:t>组织抽样检验的负责药品监督管理的部门</w:t>
      </w:r>
      <w:r>
        <w:rPr>
          <w:rFonts w:hint="eastAsia" w:eastAsia="仿宋_GB2312"/>
          <w:kern w:val="0"/>
          <w:sz w:val="32"/>
          <w:szCs w:val="32"/>
        </w:rPr>
        <w:t>（以下简称“</w:t>
      </w:r>
      <w:r>
        <w:rPr>
          <w:rFonts w:eastAsia="仿宋_GB2312"/>
          <w:kern w:val="0"/>
          <w:sz w:val="32"/>
          <w:szCs w:val="32"/>
        </w:rPr>
        <w:t>组织抽检部门</w:t>
      </w:r>
      <w:r>
        <w:rPr>
          <w:rFonts w:hint="eastAsia" w:eastAsia="仿宋_GB2312"/>
          <w:kern w:val="0"/>
          <w:sz w:val="32"/>
          <w:szCs w:val="32"/>
        </w:rPr>
        <w:t>”）应当制定抽样检验计划。</w:t>
      </w:r>
    </w:p>
    <w:p>
      <w:pPr>
        <w:shd w:val="clear" w:color="auto" w:fill="FFFFFF"/>
        <w:spacing w:line="560" w:lineRule="exact"/>
        <w:ind w:firstLine="640" w:firstLineChars="200"/>
        <w:rPr>
          <w:rFonts w:eastAsia="仿宋_GB2312"/>
          <w:bCs/>
          <w:kern w:val="0"/>
          <w:sz w:val="32"/>
          <w:szCs w:val="32"/>
        </w:rPr>
      </w:pPr>
      <w:r>
        <w:rPr>
          <w:rFonts w:eastAsia="仿宋_GB2312"/>
          <w:bCs/>
          <w:kern w:val="0"/>
          <w:sz w:val="32"/>
          <w:szCs w:val="32"/>
        </w:rPr>
        <w:t>国家药品监督管理局应当每年制定年度国家化妆品抽样检验计划。省、自治区、直辖市药品监督管理部门应当按照年度国家化妆品抽样检验计划，制定本行政区域的实施方案。</w:t>
      </w:r>
    </w:p>
    <w:p>
      <w:pPr>
        <w:shd w:val="clear" w:color="auto" w:fill="FFFFFF"/>
        <w:spacing w:line="560" w:lineRule="exact"/>
        <w:ind w:firstLine="640" w:firstLineChars="200"/>
        <w:rPr>
          <w:rFonts w:eastAsia="仿宋_GB2312"/>
          <w:sz w:val="32"/>
          <w:szCs w:val="32"/>
        </w:rPr>
      </w:pPr>
      <w:r>
        <w:rPr>
          <w:rFonts w:eastAsia="仿宋_GB2312"/>
          <w:bCs/>
          <w:kern w:val="0"/>
          <w:sz w:val="32"/>
          <w:szCs w:val="32"/>
        </w:rPr>
        <w:t>省、自治区、直辖市药品监督管理部门应当每年</w:t>
      </w:r>
      <w:r>
        <w:rPr>
          <w:rFonts w:eastAsia="仿宋_GB2312"/>
          <w:sz w:val="32"/>
          <w:szCs w:val="32"/>
        </w:rPr>
        <w:t>制定本行政区域年度化妆品抽样检验计划。省级化妆品抽样检验计划应当与国家化妆品抽样检验计划相互衔接，各有侧重，扩大抽样覆盖面，避免重复抽样。</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设区的</w:t>
      </w:r>
      <w:r>
        <w:rPr>
          <w:rFonts w:eastAsia="仿宋_GB2312"/>
          <w:sz w:val="32"/>
          <w:szCs w:val="32"/>
          <w:shd w:val="clear" w:color="auto" w:fill="FFFFFF"/>
        </w:rPr>
        <w:t>市级、县级负责药品监督管理的部门根据工作需要，制定本行政区域化妆品抽样检验计划。</w:t>
      </w:r>
    </w:p>
    <w:p>
      <w:pPr>
        <w:shd w:val="clear" w:color="auto" w:fill="FFFFFF"/>
        <w:spacing w:line="560" w:lineRule="exact"/>
        <w:ind w:firstLine="640" w:firstLineChars="200"/>
        <w:rPr>
          <w:rFonts w:eastAsia="仿宋_GB2312"/>
          <w:sz w:val="32"/>
          <w:szCs w:val="32"/>
        </w:rPr>
      </w:pPr>
      <w:r>
        <w:rPr>
          <w:rFonts w:eastAsia="黑体"/>
          <w:bCs/>
          <w:sz w:val="32"/>
          <w:szCs w:val="32"/>
        </w:rPr>
        <w:t xml:space="preserve">第九条  </w:t>
      </w:r>
      <w:r>
        <w:rPr>
          <w:rFonts w:eastAsia="仿宋_GB2312"/>
          <w:sz w:val="32"/>
          <w:szCs w:val="32"/>
        </w:rPr>
        <w:t>化妆品抽样检验计划应当包括下列内容：</w:t>
      </w:r>
    </w:p>
    <w:p>
      <w:pPr>
        <w:shd w:val="clear" w:color="auto" w:fill="FFFFFF"/>
        <w:spacing w:line="560" w:lineRule="exact"/>
        <w:ind w:firstLine="640" w:firstLineChars="200"/>
        <w:rPr>
          <w:rFonts w:eastAsia="仿宋_GB2312"/>
          <w:sz w:val="32"/>
          <w:szCs w:val="32"/>
        </w:rPr>
      </w:pPr>
      <w:r>
        <w:rPr>
          <w:rFonts w:eastAsia="仿宋_GB2312"/>
          <w:sz w:val="32"/>
          <w:szCs w:val="32"/>
        </w:rPr>
        <w:t>（一）抽样的品类；</w:t>
      </w:r>
    </w:p>
    <w:p>
      <w:pPr>
        <w:shd w:val="clear" w:color="auto" w:fill="FFFFFF"/>
        <w:spacing w:line="560" w:lineRule="exact"/>
        <w:ind w:firstLine="640" w:firstLineChars="200"/>
        <w:rPr>
          <w:rFonts w:eastAsia="仿宋_GB2312"/>
          <w:sz w:val="32"/>
          <w:szCs w:val="32"/>
        </w:rPr>
      </w:pPr>
      <w:r>
        <w:rPr>
          <w:rFonts w:eastAsia="仿宋_GB2312"/>
          <w:sz w:val="32"/>
          <w:szCs w:val="32"/>
        </w:rPr>
        <w:t>（二）抽样</w:t>
      </w:r>
      <w:r>
        <w:rPr>
          <w:rFonts w:hint="eastAsia" w:eastAsia="仿宋_GB2312"/>
          <w:sz w:val="32"/>
          <w:szCs w:val="32"/>
        </w:rPr>
        <w:t>区域、</w:t>
      </w:r>
      <w:r>
        <w:rPr>
          <w:rFonts w:eastAsia="仿宋_GB2312"/>
          <w:sz w:val="32"/>
          <w:szCs w:val="32"/>
        </w:rPr>
        <w:t>环节、场所、数量、时限等抽样工作要求；</w:t>
      </w:r>
    </w:p>
    <w:p>
      <w:pPr>
        <w:shd w:val="clear" w:color="auto" w:fill="FFFFFF"/>
        <w:spacing w:line="560" w:lineRule="exact"/>
        <w:ind w:firstLine="640" w:firstLineChars="200"/>
        <w:rPr>
          <w:rFonts w:eastAsia="仿宋_GB2312"/>
          <w:sz w:val="32"/>
          <w:szCs w:val="32"/>
        </w:rPr>
      </w:pPr>
      <w:r>
        <w:rPr>
          <w:rFonts w:eastAsia="仿宋_GB2312"/>
          <w:sz w:val="32"/>
          <w:szCs w:val="32"/>
        </w:rPr>
        <w:t xml:space="preserve">（三）检验项目、检验方法、判定依据、检验时限等检验工作要求； </w:t>
      </w:r>
    </w:p>
    <w:p>
      <w:pPr>
        <w:shd w:val="clear" w:color="auto" w:fill="FFFFFF"/>
        <w:spacing w:line="560" w:lineRule="exact"/>
        <w:ind w:firstLine="640" w:firstLineChars="200"/>
        <w:rPr>
          <w:rFonts w:eastAsia="仿宋_GB2312"/>
          <w:sz w:val="32"/>
          <w:szCs w:val="32"/>
        </w:rPr>
      </w:pPr>
      <w:r>
        <w:rPr>
          <w:rFonts w:eastAsia="仿宋_GB2312"/>
          <w:sz w:val="32"/>
          <w:szCs w:val="32"/>
        </w:rPr>
        <w:t>（四）检验报告的报送方式和时限；</w:t>
      </w:r>
    </w:p>
    <w:p>
      <w:pPr>
        <w:shd w:val="clear" w:color="auto" w:fill="FFFFFF"/>
        <w:spacing w:line="560" w:lineRule="exact"/>
        <w:ind w:firstLine="640" w:firstLineChars="200"/>
        <w:rPr>
          <w:rFonts w:eastAsia="仿宋_GB2312"/>
          <w:sz w:val="32"/>
          <w:szCs w:val="32"/>
        </w:rPr>
      </w:pPr>
      <w:r>
        <w:rPr>
          <w:rFonts w:eastAsia="仿宋_GB2312"/>
          <w:sz w:val="32"/>
          <w:szCs w:val="32"/>
        </w:rPr>
        <w:t>（五）对检验结论为不符合规定产品</w:t>
      </w:r>
      <w:r>
        <w:rPr>
          <w:rFonts w:hint="eastAsia" w:eastAsia="仿宋_GB2312"/>
          <w:sz w:val="32"/>
          <w:szCs w:val="32"/>
        </w:rPr>
        <w:t>的</w:t>
      </w:r>
      <w:r>
        <w:rPr>
          <w:rFonts w:eastAsia="仿宋_GB2312"/>
          <w:sz w:val="32"/>
          <w:szCs w:val="32"/>
        </w:rPr>
        <w:t>核查处置要求；</w:t>
      </w:r>
    </w:p>
    <w:p>
      <w:pPr>
        <w:shd w:val="clear" w:color="auto" w:fill="FFFFFF"/>
        <w:spacing w:line="560" w:lineRule="exact"/>
        <w:ind w:firstLine="640" w:firstLineChars="200"/>
        <w:rPr>
          <w:rFonts w:eastAsia="仿宋_GB2312"/>
          <w:sz w:val="32"/>
          <w:szCs w:val="32"/>
        </w:rPr>
      </w:pPr>
      <w:r>
        <w:rPr>
          <w:rFonts w:eastAsia="仿宋_GB2312"/>
          <w:sz w:val="32"/>
          <w:szCs w:val="32"/>
        </w:rPr>
        <w:t>（六）其他工作要求。</w:t>
      </w:r>
    </w:p>
    <w:p>
      <w:pPr>
        <w:spacing w:line="560" w:lineRule="exact"/>
        <w:ind w:firstLine="640" w:firstLineChars="200"/>
        <w:rPr>
          <w:rFonts w:eastAsia="仿宋_GB2312"/>
          <w:kern w:val="0"/>
          <w:sz w:val="32"/>
          <w:szCs w:val="32"/>
        </w:rPr>
      </w:pPr>
      <w:r>
        <w:rPr>
          <w:rFonts w:eastAsia="黑体"/>
          <w:bCs/>
          <w:kern w:val="0"/>
          <w:sz w:val="32"/>
          <w:szCs w:val="32"/>
        </w:rPr>
        <w:t>第十条</w:t>
      </w:r>
      <w:r>
        <w:rPr>
          <w:rFonts w:eastAsia="黑体"/>
          <w:bCs/>
          <w:kern w:val="0"/>
          <w:sz w:val="32"/>
          <w:szCs w:val="32"/>
          <w:lang w:val="en"/>
        </w:rPr>
        <w:t xml:space="preserve"> </w:t>
      </w:r>
      <w:r>
        <w:rPr>
          <w:rFonts w:eastAsia="黑体"/>
          <w:bCs/>
          <w:kern w:val="0"/>
          <w:sz w:val="32"/>
          <w:szCs w:val="32"/>
        </w:rPr>
        <w:t xml:space="preserve"> </w:t>
      </w:r>
      <w:r>
        <w:rPr>
          <w:rFonts w:eastAsia="仿宋_GB2312"/>
          <w:bCs/>
          <w:kern w:val="0"/>
          <w:sz w:val="32"/>
          <w:szCs w:val="32"/>
        </w:rPr>
        <w:t>化妆品抽样检验应当重点关注</w:t>
      </w:r>
      <w:r>
        <w:rPr>
          <w:rFonts w:eastAsia="仿宋_GB2312"/>
          <w:kern w:val="0"/>
          <w:sz w:val="32"/>
          <w:szCs w:val="32"/>
        </w:rPr>
        <w:t>下列产品：</w:t>
      </w:r>
    </w:p>
    <w:p>
      <w:pPr>
        <w:numPr>
          <w:ilvl w:val="0"/>
          <w:numId w:val="2"/>
        </w:numPr>
        <w:spacing w:line="560" w:lineRule="exact"/>
        <w:ind w:firstLine="640" w:firstLineChars="200"/>
        <w:rPr>
          <w:rFonts w:eastAsia="仿宋_GB2312"/>
          <w:kern w:val="0"/>
          <w:sz w:val="32"/>
          <w:szCs w:val="32"/>
        </w:rPr>
      </w:pPr>
      <w:r>
        <w:rPr>
          <w:rFonts w:eastAsia="仿宋_GB2312"/>
          <w:kern w:val="0"/>
          <w:sz w:val="32"/>
          <w:szCs w:val="32"/>
        </w:rPr>
        <w:t>儿童化妆品和特殊化妆品；</w:t>
      </w:r>
    </w:p>
    <w:p>
      <w:pPr>
        <w:numPr>
          <w:ilvl w:val="0"/>
          <w:numId w:val="2"/>
        </w:numPr>
        <w:spacing w:line="560" w:lineRule="exact"/>
        <w:ind w:firstLine="640" w:firstLineChars="200"/>
        <w:rPr>
          <w:rFonts w:eastAsia="仿宋_GB2312"/>
          <w:kern w:val="0"/>
          <w:sz w:val="32"/>
          <w:szCs w:val="32"/>
        </w:rPr>
      </w:pPr>
      <w:r>
        <w:rPr>
          <w:rFonts w:eastAsia="仿宋_GB2312"/>
          <w:kern w:val="0"/>
          <w:sz w:val="32"/>
          <w:szCs w:val="32"/>
        </w:rPr>
        <w:t>使用新原料的化妆品；</w:t>
      </w:r>
    </w:p>
    <w:p>
      <w:pPr>
        <w:spacing w:line="560" w:lineRule="exact"/>
        <w:ind w:firstLine="640" w:firstLineChars="200"/>
        <w:rPr>
          <w:rFonts w:eastAsia="仿宋_GB2312"/>
          <w:kern w:val="0"/>
          <w:sz w:val="32"/>
          <w:szCs w:val="32"/>
        </w:rPr>
      </w:pPr>
      <w:r>
        <w:rPr>
          <w:rFonts w:eastAsia="仿宋_GB2312"/>
          <w:kern w:val="0"/>
          <w:sz w:val="32"/>
          <w:szCs w:val="32"/>
        </w:rPr>
        <w:t>（三）监督检查、</w:t>
      </w:r>
      <w:r>
        <w:rPr>
          <w:rFonts w:hint="eastAsia" w:eastAsia="仿宋_GB2312"/>
          <w:kern w:val="0"/>
          <w:sz w:val="32"/>
          <w:szCs w:val="32"/>
        </w:rPr>
        <w:t>案件查办、</w:t>
      </w:r>
      <w:r>
        <w:rPr>
          <w:rFonts w:eastAsia="仿宋_GB2312"/>
          <w:kern w:val="0"/>
          <w:sz w:val="32"/>
          <w:szCs w:val="32"/>
        </w:rPr>
        <w:t>不良反应监测、安全风险监测、投诉举报、舆情监测等监管工作中发现问题较多的；</w:t>
      </w:r>
    </w:p>
    <w:p>
      <w:pPr>
        <w:spacing w:line="560" w:lineRule="exact"/>
        <w:ind w:firstLine="640" w:firstLineChars="200"/>
        <w:rPr>
          <w:rFonts w:eastAsia="仿宋_GB2312"/>
          <w:kern w:val="0"/>
          <w:sz w:val="32"/>
          <w:szCs w:val="32"/>
        </w:rPr>
      </w:pPr>
      <w:r>
        <w:rPr>
          <w:rFonts w:eastAsia="仿宋_GB2312"/>
          <w:kern w:val="0"/>
          <w:sz w:val="32"/>
          <w:szCs w:val="32"/>
        </w:rPr>
        <w:t>（四）既往抽样检验不合格率较高的；</w:t>
      </w:r>
    </w:p>
    <w:p>
      <w:pPr>
        <w:spacing w:line="560" w:lineRule="exact"/>
        <w:ind w:firstLine="640" w:firstLineChars="200"/>
        <w:rPr>
          <w:rFonts w:eastAsia="仿宋_GB2312"/>
          <w:kern w:val="0"/>
          <w:sz w:val="32"/>
          <w:szCs w:val="32"/>
        </w:rPr>
      </w:pPr>
      <w:r>
        <w:rPr>
          <w:rFonts w:eastAsia="仿宋_GB2312"/>
          <w:kern w:val="0"/>
          <w:sz w:val="32"/>
          <w:szCs w:val="32"/>
        </w:rPr>
        <w:t>（五）流通范围广、使用频次高的；</w:t>
      </w:r>
    </w:p>
    <w:p>
      <w:pPr>
        <w:spacing w:line="560" w:lineRule="exact"/>
        <w:ind w:firstLine="640" w:firstLineChars="200"/>
        <w:rPr>
          <w:rFonts w:eastAsia="仿宋_GB2312"/>
          <w:kern w:val="0"/>
          <w:sz w:val="32"/>
          <w:szCs w:val="32"/>
        </w:rPr>
      </w:pPr>
      <w:r>
        <w:rPr>
          <w:rFonts w:eastAsia="仿宋_GB2312"/>
          <w:kern w:val="0"/>
          <w:sz w:val="32"/>
          <w:szCs w:val="32"/>
        </w:rPr>
        <w:t>（六）其他安全风险较高的产品。</w:t>
      </w:r>
    </w:p>
    <w:p>
      <w:pPr>
        <w:shd w:val="clear" w:color="auto" w:fill="FFFFFF"/>
        <w:spacing w:line="560" w:lineRule="exact"/>
        <w:ind w:firstLine="640" w:firstLineChars="200"/>
        <w:outlineLvl w:val="0"/>
        <w:rPr>
          <w:rFonts w:eastAsia="方正小标宋简体"/>
          <w:bCs/>
          <w:kern w:val="0"/>
          <w:sz w:val="32"/>
          <w:szCs w:val="32"/>
        </w:rPr>
      </w:pP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第三章  抽  样</w:t>
      </w:r>
    </w:p>
    <w:p>
      <w:pPr>
        <w:tabs>
          <w:tab w:val="left" w:pos="5387"/>
        </w:tabs>
        <w:spacing w:line="560" w:lineRule="exact"/>
        <w:ind w:firstLine="640" w:firstLineChars="200"/>
        <w:rPr>
          <w:rFonts w:eastAsia="仿宋_GB2312"/>
          <w:bCs/>
          <w:kern w:val="0"/>
          <w:sz w:val="32"/>
          <w:szCs w:val="32"/>
        </w:rPr>
      </w:pPr>
      <w:bookmarkStart w:id="0" w:name="_Hlk98148579"/>
      <w:r>
        <w:rPr>
          <w:rFonts w:eastAsia="黑体"/>
          <w:bCs/>
          <w:kern w:val="0"/>
          <w:sz w:val="32"/>
          <w:szCs w:val="32"/>
        </w:rPr>
        <w:t>第十一条</w:t>
      </w:r>
      <w:bookmarkEnd w:id="0"/>
      <w:r>
        <w:rPr>
          <w:rFonts w:eastAsia="黑体"/>
          <w:bCs/>
          <w:kern w:val="0"/>
          <w:sz w:val="32"/>
          <w:szCs w:val="32"/>
        </w:rPr>
        <w:t xml:space="preserve">  </w:t>
      </w:r>
      <w:r>
        <w:rPr>
          <w:rFonts w:eastAsia="仿宋_GB2312"/>
          <w:bCs/>
          <w:kern w:val="0"/>
          <w:sz w:val="32"/>
          <w:szCs w:val="32"/>
        </w:rPr>
        <w:t>抽样工作应当坚持问题导向、广泛覆盖、监督检查与抽样检验相结合的原则。</w:t>
      </w:r>
    </w:p>
    <w:p>
      <w:pPr>
        <w:tabs>
          <w:tab w:val="left" w:pos="5387"/>
        </w:tabs>
        <w:spacing w:line="560" w:lineRule="exact"/>
        <w:ind w:firstLine="640" w:firstLineChars="200"/>
        <w:rPr>
          <w:rFonts w:eastAsia="仿宋_GB2312"/>
          <w:sz w:val="32"/>
          <w:szCs w:val="32"/>
          <w:shd w:val="clear" w:color="auto" w:fill="FFFFFF"/>
        </w:rPr>
      </w:pPr>
      <w:bookmarkStart w:id="1" w:name="_Hlk101082589"/>
      <w:r>
        <w:rPr>
          <w:rFonts w:eastAsia="黑体"/>
          <w:sz w:val="32"/>
          <w:szCs w:val="32"/>
          <w:shd w:val="clear" w:color="auto" w:fill="FFFFFF"/>
        </w:rPr>
        <w:t>第十二条</w:t>
      </w:r>
      <w:r>
        <w:rPr>
          <w:rFonts w:eastAsia="仿宋_GB2312"/>
          <w:sz w:val="32"/>
          <w:szCs w:val="32"/>
          <w:shd w:val="clear" w:color="auto" w:fill="FFFFFF"/>
        </w:rPr>
        <w:t xml:space="preserve">  负责药品监督管理的部门可以自行抽样，也可以委托具有相应能力的单位承担抽样任务。</w:t>
      </w:r>
    </w:p>
    <w:p>
      <w:pPr>
        <w:tabs>
          <w:tab w:val="left" w:pos="5387"/>
        </w:tabs>
        <w:spacing w:line="560" w:lineRule="exact"/>
        <w:ind w:firstLine="640" w:firstLineChars="200"/>
        <w:rPr>
          <w:rFonts w:eastAsia="仿宋_GB2312"/>
          <w:bCs/>
          <w:kern w:val="0"/>
          <w:sz w:val="32"/>
          <w:szCs w:val="32"/>
        </w:rPr>
      </w:pPr>
      <w:r>
        <w:rPr>
          <w:rFonts w:eastAsia="仿宋_GB2312"/>
          <w:sz w:val="32"/>
          <w:szCs w:val="32"/>
        </w:rPr>
        <w:t>委托抽样的，负责药品监督管理的部门应当对承担抽样任务单位的</w:t>
      </w:r>
      <w:r>
        <w:rPr>
          <w:rFonts w:hint="eastAsia" w:eastAsia="仿宋_GB2312"/>
          <w:sz w:val="32"/>
          <w:szCs w:val="32"/>
        </w:rPr>
        <w:t>抽样</w:t>
      </w:r>
      <w:r>
        <w:rPr>
          <w:rFonts w:eastAsia="仿宋_GB2312"/>
          <w:sz w:val="32"/>
          <w:szCs w:val="32"/>
        </w:rPr>
        <w:t>工作进行</w:t>
      </w:r>
      <w:r>
        <w:rPr>
          <w:rFonts w:hint="eastAsia" w:eastAsia="仿宋_GB2312"/>
          <w:sz w:val="32"/>
          <w:szCs w:val="32"/>
        </w:rPr>
        <w:t>检查评估</w:t>
      </w:r>
      <w:r>
        <w:rPr>
          <w:rFonts w:eastAsia="仿宋_GB2312"/>
          <w:sz w:val="32"/>
          <w:szCs w:val="32"/>
          <w:shd w:val="clear" w:color="auto" w:fill="FFFFFF"/>
        </w:rPr>
        <w:t>。</w:t>
      </w:r>
    </w:p>
    <w:bookmarkEnd w:id="1"/>
    <w:p>
      <w:pPr>
        <w:tabs>
          <w:tab w:val="left" w:pos="5387"/>
        </w:tabs>
        <w:spacing w:line="560" w:lineRule="exact"/>
        <w:ind w:firstLine="640" w:firstLineChars="200"/>
        <w:rPr>
          <w:rFonts w:eastAsia="仿宋_GB2312"/>
          <w:kern w:val="0"/>
          <w:sz w:val="32"/>
          <w:szCs w:val="32"/>
        </w:rPr>
      </w:pPr>
      <w:r>
        <w:rPr>
          <w:rFonts w:eastAsia="黑体"/>
          <w:bCs/>
          <w:kern w:val="0"/>
          <w:sz w:val="32"/>
          <w:szCs w:val="32"/>
        </w:rPr>
        <w:t xml:space="preserve">第十三条  </w:t>
      </w:r>
      <w:r>
        <w:rPr>
          <w:rFonts w:eastAsia="仿宋_GB2312"/>
          <w:kern w:val="0"/>
          <w:sz w:val="32"/>
          <w:szCs w:val="32"/>
        </w:rPr>
        <w:t>抽样单位应当按照化妆品抽样检验计划制定具体的抽样工作实施方案，</w:t>
      </w:r>
      <w:r>
        <w:rPr>
          <w:rFonts w:eastAsia="仿宋_GB2312"/>
          <w:bCs/>
          <w:kern w:val="0"/>
          <w:sz w:val="32"/>
          <w:szCs w:val="32"/>
        </w:rPr>
        <w:t>组织对</w:t>
      </w:r>
      <w:r>
        <w:rPr>
          <w:rFonts w:eastAsia="仿宋_GB2312"/>
          <w:kern w:val="0"/>
          <w:sz w:val="32"/>
          <w:szCs w:val="32"/>
        </w:rPr>
        <w:t>抽样人员进行培训，保证抽样工作质量。抽样人员应当熟悉抽样工作相关的化妆品专业知识和法律法规。</w:t>
      </w:r>
    </w:p>
    <w:p>
      <w:pPr>
        <w:tabs>
          <w:tab w:val="left" w:pos="5387"/>
        </w:tabs>
        <w:spacing w:line="560" w:lineRule="exact"/>
        <w:ind w:firstLine="640" w:firstLineChars="200"/>
        <w:rPr>
          <w:rFonts w:eastAsia="仿宋_GB2312"/>
          <w:kern w:val="0"/>
          <w:sz w:val="32"/>
          <w:szCs w:val="32"/>
        </w:rPr>
      </w:pPr>
      <w:r>
        <w:rPr>
          <w:rFonts w:eastAsia="仿宋_GB2312"/>
          <w:kern w:val="0"/>
          <w:sz w:val="32"/>
          <w:szCs w:val="32"/>
        </w:rPr>
        <w:t>抽样人员不得承担其抽取样品的检验工作。</w:t>
      </w:r>
    </w:p>
    <w:p>
      <w:pPr>
        <w:tabs>
          <w:tab w:val="left" w:pos="5387"/>
        </w:tabs>
        <w:spacing w:line="560" w:lineRule="exact"/>
        <w:ind w:firstLine="640" w:firstLineChars="200"/>
        <w:rPr>
          <w:rFonts w:eastAsia="仿宋_GB2312"/>
          <w:kern w:val="0"/>
          <w:sz w:val="32"/>
          <w:szCs w:val="32"/>
        </w:rPr>
      </w:pPr>
      <w:r>
        <w:rPr>
          <w:rFonts w:eastAsia="黑体"/>
          <w:kern w:val="0"/>
          <w:sz w:val="32"/>
          <w:szCs w:val="32"/>
        </w:rPr>
        <w:t>第十四条</w:t>
      </w:r>
      <w:r>
        <w:rPr>
          <w:rFonts w:eastAsia="仿宋_GB2312"/>
          <w:kern w:val="0"/>
          <w:sz w:val="32"/>
          <w:szCs w:val="32"/>
        </w:rPr>
        <w:t xml:space="preserve">  抽样分为现场抽样和网络抽样。</w:t>
      </w:r>
    </w:p>
    <w:p>
      <w:pPr>
        <w:tabs>
          <w:tab w:val="left" w:pos="5387"/>
        </w:tabs>
        <w:spacing w:line="560" w:lineRule="exact"/>
        <w:ind w:firstLine="640" w:firstLineChars="200"/>
        <w:rPr>
          <w:rFonts w:eastAsia="仿宋_GB2312"/>
          <w:kern w:val="0"/>
          <w:sz w:val="32"/>
          <w:szCs w:val="32"/>
        </w:rPr>
      </w:pPr>
      <w:r>
        <w:rPr>
          <w:rFonts w:eastAsia="仿宋_GB2312"/>
          <w:kern w:val="0"/>
          <w:sz w:val="32"/>
          <w:szCs w:val="32"/>
        </w:rPr>
        <w:t>抽样单位和人员抽样前不得提前告知化妆品生产经营者。抽样时，抽样人员不得少于2人。</w:t>
      </w:r>
    </w:p>
    <w:p>
      <w:pPr>
        <w:tabs>
          <w:tab w:val="left" w:pos="5387"/>
        </w:tabs>
        <w:spacing w:line="560" w:lineRule="exact"/>
        <w:ind w:firstLine="640" w:firstLineChars="200"/>
        <w:rPr>
          <w:rFonts w:eastAsia="仿宋_GB2312"/>
          <w:kern w:val="0"/>
          <w:sz w:val="32"/>
          <w:szCs w:val="32"/>
        </w:rPr>
      </w:pPr>
      <w:r>
        <w:rPr>
          <w:rFonts w:eastAsia="仿宋_GB2312"/>
          <w:kern w:val="0"/>
          <w:sz w:val="32"/>
          <w:szCs w:val="32"/>
        </w:rPr>
        <w:t>现场抽样时</w:t>
      </w:r>
      <w:r>
        <w:rPr>
          <w:rFonts w:hint="eastAsia" w:eastAsia="仿宋_GB2312"/>
          <w:kern w:val="0"/>
          <w:sz w:val="32"/>
          <w:szCs w:val="32"/>
        </w:rPr>
        <w:t>抽样人员</w:t>
      </w:r>
      <w:r>
        <w:rPr>
          <w:rFonts w:eastAsia="仿宋_GB2312"/>
          <w:kern w:val="0"/>
          <w:sz w:val="32"/>
          <w:szCs w:val="32"/>
        </w:rPr>
        <w:t>应当向被抽样化妆品生产经营者出示抽样工作证明文件。网络抽样应当模拟网络购物流程进行，</w:t>
      </w:r>
      <w:r>
        <w:rPr>
          <w:rFonts w:hint="eastAsia" w:eastAsia="仿宋_GB2312"/>
          <w:kern w:val="0"/>
          <w:sz w:val="32"/>
          <w:szCs w:val="32"/>
        </w:rPr>
        <w:t>抽样人员</w:t>
      </w:r>
      <w:r>
        <w:rPr>
          <w:rFonts w:eastAsia="仿宋_GB2312"/>
          <w:kern w:val="0"/>
          <w:sz w:val="32"/>
          <w:szCs w:val="32"/>
        </w:rPr>
        <w:t>不得告知被抽样化妆品生产经营者购买目的。</w:t>
      </w:r>
    </w:p>
    <w:p>
      <w:pPr>
        <w:spacing w:line="560" w:lineRule="exact"/>
        <w:ind w:firstLine="640" w:firstLineChars="200"/>
        <w:rPr>
          <w:rFonts w:eastAsia="仿宋_GB2312"/>
          <w:kern w:val="0"/>
          <w:sz w:val="32"/>
          <w:szCs w:val="32"/>
        </w:rPr>
      </w:pPr>
      <w:r>
        <w:rPr>
          <w:rFonts w:eastAsia="黑体"/>
          <w:bCs/>
          <w:kern w:val="0"/>
          <w:sz w:val="32"/>
          <w:szCs w:val="32"/>
        </w:rPr>
        <w:t xml:space="preserve">第十五条  </w:t>
      </w:r>
      <w:r>
        <w:rPr>
          <w:rFonts w:eastAsia="仿宋_GB2312"/>
          <w:kern w:val="0"/>
          <w:sz w:val="32"/>
          <w:szCs w:val="32"/>
        </w:rPr>
        <w:t>抽样人员在抽样过程中不得有下列行为：</w:t>
      </w:r>
    </w:p>
    <w:p>
      <w:pPr>
        <w:tabs>
          <w:tab w:val="left" w:pos="0"/>
        </w:tabs>
        <w:spacing w:line="56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样品签封后擅自拆封或者更换样品；</w:t>
      </w:r>
    </w:p>
    <w:p>
      <w:pPr>
        <w:tabs>
          <w:tab w:val="left" w:pos="0"/>
        </w:tabs>
        <w:spacing w:line="56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泄露被抽样化妆品生产经营者的商业秘密；</w:t>
      </w:r>
    </w:p>
    <w:p>
      <w:pPr>
        <w:tabs>
          <w:tab w:val="left" w:pos="0"/>
        </w:tabs>
        <w:spacing w:line="56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其他影响抽样公正性的行为。</w:t>
      </w:r>
    </w:p>
    <w:p>
      <w:pPr>
        <w:adjustRightInd w:val="0"/>
        <w:snapToGrid w:val="0"/>
        <w:spacing w:line="560" w:lineRule="exact"/>
        <w:ind w:firstLine="640" w:firstLineChars="200"/>
        <w:rPr>
          <w:rFonts w:eastAsia="仿宋_GB2312"/>
          <w:kern w:val="0"/>
          <w:sz w:val="32"/>
          <w:szCs w:val="32"/>
        </w:rPr>
      </w:pPr>
      <w:r>
        <w:rPr>
          <w:rFonts w:eastAsia="黑体"/>
          <w:bCs/>
          <w:kern w:val="0"/>
          <w:sz w:val="32"/>
          <w:szCs w:val="32"/>
        </w:rPr>
        <w:t>第十六条</w:t>
      </w:r>
      <w:r>
        <w:rPr>
          <w:rFonts w:hint="eastAsia" w:eastAsia="黑体"/>
          <w:bCs/>
          <w:kern w:val="0"/>
          <w:sz w:val="32"/>
          <w:szCs w:val="32"/>
        </w:rPr>
        <w:t xml:space="preserve"> </w:t>
      </w:r>
      <w:r>
        <w:rPr>
          <w:rFonts w:eastAsia="黑体"/>
          <w:bCs/>
          <w:kern w:val="0"/>
          <w:sz w:val="32"/>
          <w:szCs w:val="32"/>
        </w:rPr>
        <w:t xml:space="preserve"> </w:t>
      </w:r>
      <w:r>
        <w:rPr>
          <w:rFonts w:eastAsia="仿宋_GB2312"/>
          <w:kern w:val="0"/>
          <w:sz w:val="32"/>
          <w:szCs w:val="32"/>
        </w:rPr>
        <w:t>抽样前，抽样人员应当对被抽样化妆品生产经营者的市场主体登记证明、化妆品生产许可证、化妆品标签等进行必要的信息核对；经营环节现场抽样，必要时还需查看进货查验记录制度建立和执行情况。</w:t>
      </w:r>
    </w:p>
    <w:p>
      <w:pPr>
        <w:adjustRightInd w:val="0"/>
        <w:snapToGrid w:val="0"/>
        <w:spacing w:line="560" w:lineRule="exact"/>
        <w:ind w:firstLine="640" w:firstLineChars="200"/>
        <w:rPr>
          <w:rFonts w:eastAsia="仿宋_GB2312"/>
          <w:kern w:val="0"/>
          <w:sz w:val="32"/>
          <w:szCs w:val="32"/>
        </w:rPr>
      </w:pPr>
      <w:r>
        <w:rPr>
          <w:rFonts w:eastAsia="黑体"/>
          <w:bCs/>
          <w:kern w:val="0"/>
          <w:sz w:val="32"/>
          <w:szCs w:val="32"/>
        </w:rPr>
        <w:t xml:space="preserve">第十七条  </w:t>
      </w:r>
      <w:r>
        <w:rPr>
          <w:rFonts w:eastAsia="仿宋_GB2312"/>
          <w:kern w:val="0"/>
          <w:sz w:val="32"/>
          <w:szCs w:val="32"/>
        </w:rPr>
        <w:t>抽样中，发现涉嫌存在以下情形的</w:t>
      </w:r>
      <w:r>
        <w:rPr>
          <w:rFonts w:hint="eastAsia" w:eastAsia="仿宋_GB2312"/>
          <w:kern w:val="0"/>
          <w:sz w:val="32"/>
          <w:szCs w:val="32"/>
        </w:rPr>
        <w:t>化妆品</w:t>
      </w:r>
      <w:r>
        <w:rPr>
          <w:rFonts w:eastAsia="仿宋_GB2312"/>
          <w:kern w:val="0"/>
          <w:sz w:val="32"/>
          <w:szCs w:val="32"/>
        </w:rPr>
        <w:t>，属于抽样异常情况，抽样单位应当依法立案调查或者将问题线索依法通报具有管辖权的负责药品监督管理的部门：</w:t>
      </w:r>
    </w:p>
    <w:p>
      <w:pPr>
        <w:numPr>
          <w:ilvl w:val="0"/>
          <w:numId w:val="3"/>
        </w:numPr>
        <w:adjustRightInd w:val="0"/>
        <w:snapToGrid w:val="0"/>
        <w:spacing w:line="560" w:lineRule="exact"/>
        <w:ind w:firstLine="640" w:firstLineChars="200"/>
        <w:rPr>
          <w:rFonts w:eastAsia="仿宋_GB2312"/>
          <w:kern w:val="0"/>
          <w:sz w:val="32"/>
          <w:szCs w:val="32"/>
        </w:rPr>
      </w:pPr>
      <w:r>
        <w:rPr>
          <w:rFonts w:eastAsia="仿宋_GB2312"/>
          <w:kern w:val="0"/>
          <w:sz w:val="32"/>
          <w:szCs w:val="32"/>
        </w:rPr>
        <w:t>未经注册的特殊化妆品或者未备案上市销售、进口的普通化妆品；</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（二）超过使用期限；</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（三）无中文标签；</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（四）标签标注禁止标注</w:t>
      </w:r>
      <w:r>
        <w:rPr>
          <w:rFonts w:hint="eastAsia" w:eastAsia="仿宋_GB2312"/>
          <w:kern w:val="0"/>
          <w:sz w:val="32"/>
          <w:szCs w:val="32"/>
        </w:rPr>
        <w:t>的</w:t>
      </w:r>
      <w:r>
        <w:rPr>
          <w:rFonts w:eastAsia="仿宋_GB2312"/>
          <w:kern w:val="0"/>
          <w:sz w:val="32"/>
          <w:szCs w:val="32"/>
        </w:rPr>
        <w:t>内容；</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（五）其他涉嫌违法的</w:t>
      </w:r>
      <w:r>
        <w:rPr>
          <w:rFonts w:hint="eastAsia" w:eastAsia="仿宋_GB2312"/>
          <w:kern w:val="0"/>
          <w:sz w:val="32"/>
          <w:szCs w:val="32"/>
        </w:rPr>
        <w:t>化妆品</w:t>
      </w:r>
      <w:r>
        <w:rPr>
          <w:rFonts w:eastAsia="仿宋_GB2312"/>
          <w:kern w:val="0"/>
          <w:sz w:val="32"/>
          <w:szCs w:val="32"/>
        </w:rPr>
        <w:t>。</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除前款第（二）项规定的情形外，对存在抽样异常情况的产品，抽样部门认为必要的，可以继续抽样。</w:t>
      </w:r>
    </w:p>
    <w:p>
      <w:pPr>
        <w:adjustRightInd w:val="0"/>
        <w:snapToGrid w:val="0"/>
        <w:spacing w:line="560" w:lineRule="exact"/>
        <w:ind w:firstLine="640" w:firstLineChars="200"/>
        <w:rPr>
          <w:rFonts w:eastAsia="仿宋_GB2312"/>
          <w:kern w:val="0"/>
          <w:sz w:val="32"/>
          <w:szCs w:val="32"/>
        </w:rPr>
      </w:pPr>
      <w:r>
        <w:rPr>
          <w:rFonts w:eastAsia="黑体"/>
          <w:bCs/>
          <w:kern w:val="0"/>
          <w:sz w:val="32"/>
          <w:szCs w:val="32"/>
        </w:rPr>
        <w:t>第十八条</w:t>
      </w:r>
      <w:r>
        <w:rPr>
          <w:rFonts w:hint="eastAsia" w:eastAsia="黑体"/>
          <w:bCs/>
          <w:kern w:val="0"/>
          <w:sz w:val="32"/>
          <w:szCs w:val="32"/>
        </w:rPr>
        <w:t xml:space="preserve"> </w:t>
      </w:r>
      <w:r>
        <w:rPr>
          <w:rFonts w:eastAsia="黑体"/>
          <w:bCs/>
          <w:kern w:val="0"/>
          <w:sz w:val="32"/>
          <w:szCs w:val="32"/>
        </w:rPr>
        <w:t xml:space="preserve"> </w:t>
      </w:r>
      <w:r>
        <w:rPr>
          <w:rFonts w:eastAsia="仿宋_GB2312"/>
          <w:kern w:val="0"/>
          <w:sz w:val="32"/>
          <w:szCs w:val="32"/>
        </w:rPr>
        <w:t>化妆品抽样检验中的样品分为检验样品和复检备份样品。抽样数量原则上应当满足检验和复检工作的最少需求量。</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现场抽样的，抽样人员应当从被抽样化妆品生产经营者待销售的产品中随机抽取样品，不得由被抽样化妆品生产经营者自行选择提供。抽样人员应当保存购买样品的票据，必要时对抽样场所、贮存环境、样品信息等通过拍照或者录像等方式留存证据。</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网络抽样的，抽样人员应当记录购买样品的注册账号、付款账户、收货地址、联系方式等信息，并通过截图、拍照或者录像等方式记录被抽样化妆品生产经营者信息、样品购买网址、样品网页展示信息，以及订单信息、支付记录等。抽样人员收到样品后，应</w:t>
      </w:r>
      <w:r>
        <w:rPr>
          <w:rFonts w:hint="eastAsia" w:eastAsia="仿宋_GB2312"/>
          <w:kern w:val="0"/>
          <w:sz w:val="32"/>
          <w:szCs w:val="32"/>
        </w:rPr>
        <w:t>当</w:t>
      </w:r>
      <w:r>
        <w:rPr>
          <w:rFonts w:eastAsia="仿宋_GB2312"/>
          <w:kern w:val="0"/>
          <w:sz w:val="32"/>
          <w:szCs w:val="32"/>
        </w:rPr>
        <w:t>对递送包装</w:t>
      </w:r>
      <w:r>
        <w:rPr>
          <w:rFonts w:hint="eastAsia" w:eastAsia="仿宋_GB2312"/>
          <w:kern w:val="0"/>
          <w:sz w:val="32"/>
          <w:szCs w:val="32"/>
        </w:rPr>
        <w:t>信息</w:t>
      </w:r>
      <w:r>
        <w:rPr>
          <w:rFonts w:eastAsia="仿宋_GB2312"/>
          <w:kern w:val="0"/>
          <w:sz w:val="32"/>
          <w:szCs w:val="32"/>
        </w:rPr>
        <w:t>、样品包装等进行查验，并通过拍照或者录像等方式记录拆封过程。</w:t>
      </w:r>
    </w:p>
    <w:p>
      <w:pPr>
        <w:adjustRightInd w:val="0"/>
        <w:snapToGrid w:val="0"/>
        <w:spacing w:line="560" w:lineRule="exact"/>
        <w:ind w:firstLine="640" w:firstLineChars="200"/>
        <w:rPr>
          <w:rFonts w:eastAsia="仿宋_GB2312"/>
          <w:kern w:val="0"/>
          <w:sz w:val="32"/>
          <w:szCs w:val="32"/>
        </w:rPr>
      </w:pPr>
      <w:r>
        <w:rPr>
          <w:rFonts w:eastAsia="黑体"/>
          <w:kern w:val="0"/>
          <w:sz w:val="32"/>
          <w:szCs w:val="32"/>
        </w:rPr>
        <w:t>第十九条</w:t>
      </w:r>
      <w:r>
        <w:rPr>
          <w:rFonts w:eastAsia="仿宋_GB2312"/>
          <w:kern w:val="0"/>
          <w:sz w:val="32"/>
          <w:szCs w:val="32"/>
        </w:rPr>
        <w:t xml:space="preserve">  有下列情形之一的，原则上不予抽样：</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（一）产品仅供出口；</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（二）产品已开封、发生破损或者受到污染，可能影响检验结果；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（三）产品剩余使用期限不足6个月，产品使用期限小于6个月的除外；</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（四）其他不予抽样的情形。</w:t>
      </w:r>
    </w:p>
    <w:p>
      <w:pPr>
        <w:adjustRightInd w:val="0"/>
        <w:snapToGrid w:val="0"/>
        <w:spacing w:line="560" w:lineRule="exact"/>
        <w:ind w:firstLine="640" w:firstLineChars="200"/>
        <w:rPr>
          <w:rFonts w:eastAsia="仿宋_GB2312"/>
          <w:kern w:val="0"/>
          <w:sz w:val="32"/>
          <w:szCs w:val="32"/>
        </w:rPr>
      </w:pPr>
      <w:r>
        <w:rPr>
          <w:rFonts w:eastAsia="黑体"/>
          <w:kern w:val="0"/>
          <w:sz w:val="32"/>
          <w:szCs w:val="32"/>
        </w:rPr>
        <w:t>第二十条</w:t>
      </w:r>
      <w:r>
        <w:rPr>
          <w:rFonts w:eastAsia="仿宋_GB2312"/>
          <w:kern w:val="0"/>
          <w:sz w:val="32"/>
          <w:szCs w:val="32"/>
        </w:rPr>
        <w:t xml:space="preserve">  抽样人员应当采取有效的防拆封措施，对检验样品和复检备份样品分别封样。封样后应当可以在不拆封的情况下，查看样品外观、状态等情况。</w:t>
      </w:r>
    </w:p>
    <w:p>
      <w:pPr>
        <w:adjustRightInd w:val="0"/>
        <w:snapToGrid w:val="0"/>
        <w:spacing w:line="560" w:lineRule="exact"/>
        <w:ind w:firstLine="640" w:firstLineChars="200"/>
        <w:rPr>
          <w:rFonts w:eastAsia="仿宋_GB2312"/>
          <w:kern w:val="0"/>
          <w:sz w:val="32"/>
          <w:szCs w:val="32"/>
        </w:rPr>
      </w:pPr>
      <w:r>
        <w:rPr>
          <w:rFonts w:eastAsia="黑体"/>
          <w:kern w:val="0"/>
          <w:sz w:val="32"/>
          <w:szCs w:val="32"/>
        </w:rPr>
        <w:t>第二十一条</w:t>
      </w:r>
      <w:r>
        <w:rPr>
          <w:rFonts w:eastAsia="仿宋_GB2312"/>
          <w:kern w:val="0"/>
          <w:sz w:val="32"/>
          <w:szCs w:val="32"/>
        </w:rPr>
        <w:t xml:space="preserve">  抽样人员应当使用规范的抽样文书，清晰、完整、准确地记录抽样信息。抽样文书保存期限不得少于2年。</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现场抽样的，抽样人员应当告知被抽样化妆品生产经营者依法享有的权利和应当承担的义务。抽样人员和被抽样化妆品生产经营者的负责人或者相关人员应当在化妆品抽样文书及抽样封签上以签字、盖章等方式确认。被抽样化妆品生产经营者负责人或者相关人员</w:t>
      </w:r>
      <w:r>
        <w:rPr>
          <w:rFonts w:hint="eastAsia" w:eastAsia="仿宋_GB2312"/>
          <w:kern w:val="0"/>
          <w:sz w:val="32"/>
          <w:szCs w:val="32"/>
        </w:rPr>
        <w:t>对抽样过程有异议</w:t>
      </w:r>
      <w:r>
        <w:rPr>
          <w:rFonts w:eastAsia="仿宋_GB2312"/>
          <w:kern w:val="0"/>
          <w:sz w:val="32"/>
          <w:szCs w:val="32"/>
        </w:rPr>
        <w:t>拒绝确认的，抽样人员应当现场取证，在化妆品抽样文书上注明并签字。</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网络抽样的，抽样人员应当在抽样文书和抽样封签上签字并加盖单位印章，无需被抽样化妆品生产经营者签字盖章。</w:t>
      </w:r>
    </w:p>
    <w:p>
      <w:pPr>
        <w:adjustRightInd w:val="0"/>
        <w:snapToGrid w:val="0"/>
        <w:spacing w:line="560" w:lineRule="exact"/>
        <w:ind w:firstLine="640" w:firstLineChars="200"/>
        <w:rPr>
          <w:rFonts w:eastAsia="仿宋_GB2312"/>
          <w:sz w:val="32"/>
          <w:szCs w:val="32"/>
        </w:rPr>
      </w:pPr>
      <w:r>
        <w:rPr>
          <w:rFonts w:eastAsia="黑体"/>
          <w:bCs/>
          <w:kern w:val="0"/>
          <w:sz w:val="32"/>
          <w:szCs w:val="32"/>
        </w:rPr>
        <w:t xml:space="preserve">第二十二条  </w:t>
      </w:r>
      <w:r>
        <w:rPr>
          <w:rFonts w:eastAsia="仿宋_GB2312"/>
          <w:sz w:val="32"/>
          <w:szCs w:val="32"/>
        </w:rPr>
        <w:t>现场抽样的，样品费用支付分为现场结算和非现场结算。现场结算的，被抽样化妆品生产经营者当场开具发票或者抽样费用支付单位认可的证明材料，抽样人员当场支付样品费用</w:t>
      </w:r>
      <w:r>
        <w:rPr>
          <w:rFonts w:hint="eastAsia" w:eastAsia="仿宋_GB2312"/>
          <w:sz w:val="32"/>
          <w:szCs w:val="32"/>
        </w:rPr>
        <w:t>；</w:t>
      </w:r>
      <w:r>
        <w:rPr>
          <w:rFonts w:eastAsia="仿宋_GB2312"/>
          <w:sz w:val="32"/>
          <w:szCs w:val="32"/>
        </w:rPr>
        <w:t>非现场结算的，</w:t>
      </w:r>
      <w:r>
        <w:rPr>
          <w:rFonts w:hint="eastAsia" w:eastAsia="仿宋_GB2312"/>
          <w:sz w:val="32"/>
          <w:szCs w:val="32"/>
        </w:rPr>
        <w:t>抽样费用</w:t>
      </w:r>
      <w:r>
        <w:rPr>
          <w:rFonts w:eastAsia="仿宋_GB2312"/>
          <w:sz w:val="32"/>
          <w:szCs w:val="32"/>
        </w:rPr>
        <w:t>支付单位收到发票或者</w:t>
      </w:r>
      <w:r>
        <w:rPr>
          <w:rFonts w:hint="eastAsia" w:eastAsia="仿宋_GB2312"/>
          <w:sz w:val="32"/>
          <w:szCs w:val="32"/>
        </w:rPr>
        <w:t>其</w:t>
      </w:r>
      <w:r>
        <w:rPr>
          <w:rFonts w:eastAsia="仿宋_GB2312"/>
          <w:sz w:val="32"/>
          <w:szCs w:val="32"/>
        </w:rPr>
        <w:t>认可的证明材料后，应当及时向被抽样化妆品生产经营者支付样品费用。</w:t>
      </w:r>
    </w:p>
    <w:p>
      <w:pPr>
        <w:adjustRightInd w:val="0"/>
        <w:snapToGrid w:val="0"/>
        <w:spacing w:line="560" w:lineRule="exact"/>
        <w:ind w:firstLine="640" w:firstLineChars="200"/>
        <w:rPr>
          <w:rFonts w:hint="eastAsia" w:eastAsia="仿宋_GB2312"/>
          <w:sz w:val="32"/>
          <w:szCs w:val="32"/>
        </w:rPr>
      </w:pPr>
      <w:r>
        <w:rPr>
          <w:rFonts w:eastAsia="仿宋_GB2312"/>
          <w:sz w:val="32"/>
          <w:szCs w:val="32"/>
        </w:rPr>
        <w:t>负责药品监督管理的部门制定的财务报销制度应当支持</w:t>
      </w:r>
      <w:r>
        <w:rPr>
          <w:rFonts w:hint="eastAsia" w:eastAsia="仿宋_GB2312"/>
          <w:sz w:val="32"/>
          <w:szCs w:val="32"/>
        </w:rPr>
        <w:t>现场抽样和网络抽样。</w:t>
      </w:r>
    </w:p>
    <w:p>
      <w:pPr>
        <w:adjustRightInd w:val="0"/>
        <w:snapToGrid w:val="0"/>
        <w:spacing w:line="560" w:lineRule="exact"/>
        <w:ind w:firstLine="640" w:firstLineChars="200"/>
        <w:rPr>
          <w:rFonts w:eastAsia="仿宋_GB2312"/>
          <w:sz w:val="32"/>
          <w:szCs w:val="32"/>
        </w:rPr>
      </w:pPr>
      <w:r>
        <w:rPr>
          <w:rFonts w:eastAsia="黑体"/>
          <w:sz w:val="32"/>
          <w:szCs w:val="32"/>
        </w:rPr>
        <w:t xml:space="preserve">第二十三条  </w:t>
      </w:r>
      <w:r>
        <w:rPr>
          <w:rFonts w:eastAsia="仿宋_GB2312"/>
          <w:sz w:val="32"/>
          <w:szCs w:val="32"/>
        </w:rPr>
        <w:t>向化妆品注册人、备案人、受托生产企业支付样品费用，一般按照样品的出厂价格支付；向化妆品经营者支付样品费用，一般按照样品的市场销售价格支付；化妆品经营者标注的销售价格包含服务等其他费用的，应当予以扣除。</w:t>
      </w:r>
    </w:p>
    <w:p>
      <w:pPr>
        <w:adjustRightInd w:val="0"/>
        <w:snapToGrid w:val="0"/>
        <w:spacing w:line="560" w:lineRule="exact"/>
        <w:ind w:firstLine="640" w:firstLineChars="200"/>
        <w:rPr>
          <w:rFonts w:eastAsia="仿宋_GB2312"/>
          <w:sz w:val="32"/>
          <w:szCs w:val="32"/>
        </w:rPr>
      </w:pPr>
      <w:r>
        <w:rPr>
          <w:rFonts w:eastAsia="仿宋_GB2312"/>
          <w:sz w:val="32"/>
          <w:szCs w:val="32"/>
        </w:rPr>
        <w:t>抽样完成后，因正当理由无法检验，且样品无法退还被抽样化妆品生产经营者的，抽样费用支付单位仍应当支付样品费用，并记录无法检验的原因及费用支付情况。</w:t>
      </w:r>
    </w:p>
    <w:p>
      <w:pPr>
        <w:spacing w:line="560" w:lineRule="exact"/>
        <w:ind w:firstLine="640" w:firstLineChars="200"/>
        <w:rPr>
          <w:rFonts w:eastAsia="仿宋_GB2312"/>
          <w:kern w:val="0"/>
          <w:sz w:val="32"/>
          <w:szCs w:val="32"/>
        </w:rPr>
      </w:pPr>
      <w:r>
        <w:rPr>
          <w:rFonts w:eastAsia="黑体"/>
          <w:bCs/>
          <w:kern w:val="0"/>
          <w:sz w:val="32"/>
          <w:szCs w:val="32"/>
        </w:rPr>
        <w:t xml:space="preserve">第二十四条  </w:t>
      </w:r>
      <w:r>
        <w:rPr>
          <w:rFonts w:eastAsia="仿宋_GB2312"/>
          <w:kern w:val="0"/>
          <w:sz w:val="32"/>
          <w:szCs w:val="32"/>
        </w:rPr>
        <w:t>抽样单位应当在完成抽样后5个工作日内，将样品、抽样文书及相关资料递送检验机构。因特殊原因需要延长送样期限的，应当经</w:t>
      </w:r>
      <w:bookmarkStart w:id="2" w:name="_Hlk103844274"/>
      <w:r>
        <w:rPr>
          <w:rFonts w:eastAsia="仿宋_GB2312"/>
          <w:kern w:val="0"/>
          <w:sz w:val="32"/>
          <w:szCs w:val="32"/>
        </w:rPr>
        <w:t>组织抽检部门</w:t>
      </w:r>
      <w:bookmarkEnd w:id="2"/>
      <w:r>
        <w:rPr>
          <w:rFonts w:eastAsia="仿宋_GB2312"/>
          <w:kern w:val="0"/>
          <w:sz w:val="32"/>
          <w:szCs w:val="32"/>
        </w:rPr>
        <w:t>同意。</w:t>
      </w:r>
      <w:r>
        <w:rPr>
          <w:rFonts w:eastAsia="仿宋_GB2312"/>
          <w:bCs/>
          <w:kern w:val="0"/>
          <w:sz w:val="32"/>
          <w:szCs w:val="32"/>
        </w:rPr>
        <w:t>现场抽样的，</w:t>
      </w:r>
      <w:r>
        <w:rPr>
          <w:rFonts w:eastAsia="仿宋_GB2312"/>
          <w:kern w:val="0"/>
          <w:sz w:val="32"/>
          <w:szCs w:val="32"/>
        </w:rPr>
        <w:t>不得由被抽样化妆品生产经营者自行送样。</w:t>
      </w:r>
    </w:p>
    <w:p>
      <w:pPr>
        <w:spacing w:line="560" w:lineRule="exact"/>
        <w:ind w:firstLine="640" w:firstLineChars="200"/>
        <w:rPr>
          <w:rFonts w:eastAsia="仿宋_GB2312"/>
          <w:kern w:val="0"/>
          <w:sz w:val="32"/>
          <w:szCs w:val="32"/>
        </w:rPr>
      </w:pPr>
      <w:r>
        <w:rPr>
          <w:rFonts w:eastAsia="仿宋_GB2312"/>
          <w:kern w:val="0"/>
          <w:sz w:val="32"/>
          <w:szCs w:val="32"/>
        </w:rPr>
        <w:t>抽样单位应当依照法律法规的规定和化妆品标签标示的要求贮存、运输化妆品。</w:t>
      </w:r>
    </w:p>
    <w:p>
      <w:pPr>
        <w:shd w:val="clear" w:color="auto" w:fill="FFFFFF"/>
        <w:spacing w:line="560" w:lineRule="exact"/>
        <w:ind w:firstLine="640" w:firstLineChars="200"/>
        <w:rPr>
          <w:rFonts w:eastAsia="仿宋_GB2312"/>
          <w:sz w:val="32"/>
          <w:szCs w:val="32"/>
        </w:rPr>
      </w:pP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第四章　检验和结果报送</w:t>
      </w:r>
    </w:p>
    <w:p>
      <w:pPr>
        <w:spacing w:line="560" w:lineRule="exact"/>
        <w:ind w:firstLine="640" w:firstLineChars="200"/>
        <w:rPr>
          <w:rFonts w:eastAsia="仿宋_GB2312"/>
          <w:sz w:val="32"/>
          <w:szCs w:val="32"/>
          <w:shd w:val="clear" w:color="auto" w:fill="FFFFFF"/>
        </w:rPr>
      </w:pPr>
      <w:r>
        <w:rPr>
          <w:rFonts w:eastAsia="黑体"/>
          <w:sz w:val="32"/>
          <w:szCs w:val="32"/>
          <w:shd w:val="clear" w:color="auto" w:fill="FFFFFF"/>
        </w:rPr>
        <w:t>第二十五条</w:t>
      </w:r>
      <w:r>
        <w:rPr>
          <w:rFonts w:eastAsia="仿宋_GB2312"/>
          <w:sz w:val="32"/>
          <w:szCs w:val="32"/>
          <w:shd w:val="clear" w:color="auto" w:fill="FFFFFF"/>
        </w:rPr>
        <w:t xml:space="preserve">  承担抽样产品检验任务</w:t>
      </w:r>
      <w:r>
        <w:rPr>
          <w:rFonts w:hint="eastAsia" w:eastAsia="仿宋_GB2312"/>
          <w:sz w:val="32"/>
          <w:szCs w:val="32"/>
          <w:shd w:val="clear" w:color="auto" w:fill="FFFFFF"/>
        </w:rPr>
        <w:t>的检验机构</w:t>
      </w:r>
      <w:r>
        <w:rPr>
          <w:rFonts w:eastAsia="仿宋_GB2312"/>
          <w:bCs/>
          <w:kern w:val="0"/>
          <w:sz w:val="32"/>
          <w:szCs w:val="32"/>
        </w:rPr>
        <w:t>（以下简称</w:t>
      </w:r>
      <w:r>
        <w:rPr>
          <w:rFonts w:hint="eastAsia" w:eastAsia="仿宋_GB2312"/>
          <w:bCs/>
          <w:kern w:val="0"/>
          <w:sz w:val="32"/>
          <w:szCs w:val="32"/>
        </w:rPr>
        <w:t>“</w:t>
      </w:r>
      <w:r>
        <w:rPr>
          <w:rFonts w:eastAsia="仿宋_GB2312"/>
          <w:bCs/>
          <w:kern w:val="0"/>
          <w:sz w:val="32"/>
          <w:szCs w:val="32"/>
        </w:rPr>
        <w:t>承检机构</w:t>
      </w:r>
      <w:r>
        <w:rPr>
          <w:rFonts w:hint="eastAsia" w:eastAsia="仿宋_GB2312"/>
          <w:bCs/>
          <w:kern w:val="0"/>
          <w:sz w:val="32"/>
          <w:szCs w:val="32"/>
        </w:rPr>
        <w:t>”</w:t>
      </w:r>
      <w:r>
        <w:rPr>
          <w:rFonts w:eastAsia="仿宋_GB2312"/>
          <w:bCs/>
          <w:kern w:val="0"/>
          <w:sz w:val="32"/>
          <w:szCs w:val="32"/>
        </w:rPr>
        <w:t>）</w:t>
      </w:r>
      <w:r>
        <w:rPr>
          <w:rFonts w:hint="eastAsia" w:eastAsia="仿宋_GB2312"/>
          <w:sz w:val="32"/>
          <w:szCs w:val="32"/>
          <w:shd w:val="clear" w:color="auto" w:fill="FFFFFF"/>
        </w:rPr>
        <w:t>应当具有相应资质和能力。</w:t>
      </w:r>
      <w:r>
        <w:rPr>
          <w:rFonts w:eastAsia="仿宋_GB2312"/>
          <w:sz w:val="32"/>
          <w:szCs w:val="32"/>
          <w:shd w:val="clear" w:color="auto" w:fill="FFFFFF"/>
        </w:rPr>
        <w:t xml:space="preserve">   </w:t>
      </w:r>
    </w:p>
    <w:p>
      <w:pPr>
        <w:tabs>
          <w:tab w:val="left" w:pos="5387"/>
        </w:tabs>
        <w:spacing w:line="560" w:lineRule="exact"/>
        <w:ind w:firstLine="640" w:firstLineChars="200"/>
        <w:rPr>
          <w:rFonts w:eastAsia="仿宋_GB2312"/>
          <w:bCs/>
          <w:kern w:val="0"/>
          <w:sz w:val="32"/>
          <w:szCs w:val="32"/>
        </w:rPr>
      </w:pPr>
      <w:r>
        <w:rPr>
          <w:rFonts w:eastAsia="仿宋_GB2312"/>
          <w:bCs/>
          <w:kern w:val="0"/>
          <w:sz w:val="32"/>
          <w:szCs w:val="32"/>
        </w:rPr>
        <w:t>负责药品监督管理的部门应当对</w:t>
      </w:r>
      <w:r>
        <w:rPr>
          <w:rFonts w:hint="eastAsia" w:eastAsia="仿宋_GB2312"/>
          <w:bCs/>
          <w:kern w:val="0"/>
          <w:sz w:val="32"/>
          <w:szCs w:val="32"/>
        </w:rPr>
        <w:t>承检</w:t>
      </w:r>
      <w:r>
        <w:rPr>
          <w:rFonts w:eastAsia="仿宋_GB2312"/>
          <w:bCs/>
          <w:kern w:val="0"/>
          <w:sz w:val="32"/>
          <w:szCs w:val="32"/>
        </w:rPr>
        <w:t>机构的</w:t>
      </w:r>
      <w:r>
        <w:rPr>
          <w:rFonts w:hint="eastAsia" w:eastAsia="仿宋_GB2312"/>
          <w:bCs/>
          <w:kern w:val="0"/>
          <w:sz w:val="32"/>
          <w:szCs w:val="32"/>
        </w:rPr>
        <w:t>检验</w:t>
      </w:r>
      <w:r>
        <w:rPr>
          <w:rFonts w:eastAsia="仿宋_GB2312"/>
          <w:bCs/>
          <w:kern w:val="0"/>
          <w:sz w:val="32"/>
          <w:szCs w:val="32"/>
        </w:rPr>
        <w:t>工作进行</w:t>
      </w:r>
      <w:r>
        <w:rPr>
          <w:rFonts w:hint="eastAsia" w:eastAsia="仿宋_GB2312"/>
          <w:bCs/>
          <w:kern w:val="0"/>
          <w:sz w:val="32"/>
          <w:szCs w:val="32"/>
        </w:rPr>
        <w:t>检查评估</w:t>
      </w:r>
      <w:r>
        <w:rPr>
          <w:rFonts w:eastAsia="仿宋_GB2312"/>
          <w:bCs/>
          <w:kern w:val="0"/>
          <w:sz w:val="32"/>
          <w:szCs w:val="32"/>
        </w:rPr>
        <w:t>。</w:t>
      </w:r>
    </w:p>
    <w:p>
      <w:pPr>
        <w:spacing w:line="560" w:lineRule="exact"/>
        <w:ind w:firstLine="640" w:firstLineChars="200"/>
        <w:rPr>
          <w:rFonts w:eastAsia="仿宋_GB2312"/>
          <w:kern w:val="0"/>
          <w:sz w:val="32"/>
          <w:szCs w:val="32"/>
        </w:rPr>
      </w:pPr>
      <w:r>
        <w:rPr>
          <w:rFonts w:eastAsia="黑体"/>
          <w:kern w:val="0"/>
          <w:sz w:val="32"/>
          <w:szCs w:val="32"/>
        </w:rPr>
        <w:t>第二十六条</w:t>
      </w:r>
      <w:r>
        <w:rPr>
          <w:rFonts w:eastAsia="黑体"/>
          <w:bCs/>
          <w:kern w:val="0"/>
          <w:sz w:val="32"/>
          <w:szCs w:val="32"/>
        </w:rPr>
        <w:t xml:space="preserve">  </w:t>
      </w:r>
      <w:bookmarkStart w:id="3" w:name="_Hlk101086796"/>
      <w:r>
        <w:rPr>
          <w:rFonts w:eastAsia="仿宋_GB2312"/>
          <w:bCs/>
          <w:kern w:val="0"/>
          <w:sz w:val="32"/>
          <w:szCs w:val="32"/>
        </w:rPr>
        <w:t>承检机构</w:t>
      </w:r>
      <w:bookmarkEnd w:id="3"/>
      <w:r>
        <w:rPr>
          <w:rFonts w:eastAsia="仿宋_GB2312"/>
          <w:kern w:val="0"/>
          <w:sz w:val="32"/>
          <w:szCs w:val="32"/>
        </w:rPr>
        <w:t>和检验人员应当遵循客观独立、公正公平的原则开展检验工作，确保检验结果真实、准确，并对出具的化妆品检验报告负责。</w:t>
      </w:r>
    </w:p>
    <w:p>
      <w:pPr>
        <w:spacing w:line="560" w:lineRule="exact"/>
        <w:ind w:firstLine="640" w:firstLineChars="200"/>
        <w:rPr>
          <w:sz w:val="32"/>
          <w:szCs w:val="32"/>
        </w:rPr>
      </w:pPr>
      <w:r>
        <w:rPr>
          <w:rFonts w:eastAsia="仿宋_GB2312"/>
          <w:kern w:val="0"/>
          <w:sz w:val="32"/>
          <w:szCs w:val="32"/>
        </w:rPr>
        <w:t>承检机构在承担抽样检验任务期间，不得接受被抽样化妆品生产经营者</w:t>
      </w:r>
      <w:r>
        <w:rPr>
          <w:rFonts w:hint="eastAsia" w:eastAsia="仿宋_GB2312"/>
          <w:kern w:val="0"/>
          <w:sz w:val="32"/>
          <w:szCs w:val="32"/>
        </w:rPr>
        <w:t>同一批次</w:t>
      </w:r>
      <w:r>
        <w:rPr>
          <w:rFonts w:eastAsia="仿宋_GB2312"/>
          <w:kern w:val="0"/>
          <w:sz w:val="32"/>
          <w:szCs w:val="32"/>
        </w:rPr>
        <w:t>产品的委托检验。</w:t>
      </w:r>
    </w:p>
    <w:p>
      <w:pPr>
        <w:spacing w:line="560" w:lineRule="exact"/>
        <w:ind w:firstLine="640" w:firstLineChars="200"/>
        <w:rPr>
          <w:rFonts w:eastAsia="仿宋_GB2312"/>
          <w:kern w:val="0"/>
          <w:sz w:val="32"/>
          <w:szCs w:val="32"/>
        </w:rPr>
      </w:pPr>
      <w:r>
        <w:rPr>
          <w:rFonts w:hint="eastAsia" w:ascii="黑体" w:hAnsi="黑体" w:eastAsia="黑体" w:cs="黑体"/>
          <w:kern w:val="0"/>
          <w:sz w:val="32"/>
          <w:szCs w:val="32"/>
        </w:rPr>
        <w:t>第二十七条</w:t>
      </w:r>
      <w:r>
        <w:rPr>
          <w:rFonts w:eastAsia="仿宋_GB2312"/>
          <w:kern w:val="0"/>
          <w:sz w:val="32"/>
          <w:szCs w:val="32"/>
        </w:rPr>
        <w:t xml:space="preserve">  承检机构接收样品时，应当检查样品的外观、状态、封签有无破损以及其他可能对检验结果产生影响的情况，并核对样品与抽样文书信息，按要求存放。</w:t>
      </w:r>
    </w:p>
    <w:p>
      <w:pPr>
        <w:spacing w:line="560" w:lineRule="exact"/>
        <w:ind w:firstLine="640" w:firstLineChars="200"/>
        <w:rPr>
          <w:rFonts w:eastAsia="仿宋_GB2312"/>
          <w:sz w:val="32"/>
          <w:szCs w:val="32"/>
        </w:rPr>
      </w:pPr>
      <w:r>
        <w:rPr>
          <w:rFonts w:eastAsia="黑体"/>
          <w:sz w:val="32"/>
          <w:szCs w:val="32"/>
        </w:rPr>
        <w:t xml:space="preserve">第二十八条  </w:t>
      </w:r>
      <w:r>
        <w:rPr>
          <w:rFonts w:eastAsia="仿宋_GB2312"/>
          <w:sz w:val="32"/>
          <w:szCs w:val="32"/>
        </w:rPr>
        <w:t>有下列情形之一的，承检机构可以</w:t>
      </w:r>
      <w:r>
        <w:rPr>
          <w:rFonts w:eastAsia="仿宋_GB2312"/>
          <w:kern w:val="0"/>
          <w:sz w:val="32"/>
          <w:szCs w:val="32"/>
        </w:rPr>
        <w:t>向抽样单位说明理由后</w:t>
      </w:r>
      <w:r>
        <w:rPr>
          <w:rFonts w:eastAsia="仿宋_GB2312"/>
          <w:sz w:val="32"/>
          <w:szCs w:val="32"/>
        </w:rPr>
        <w:t>拒绝接收样品：</w:t>
      </w:r>
    </w:p>
    <w:p>
      <w:pPr>
        <w:adjustRightInd w:val="0"/>
        <w:snapToGrid w:val="0"/>
        <w:spacing w:line="560" w:lineRule="exact"/>
        <w:ind w:firstLine="640" w:firstLineChars="200"/>
        <w:rPr>
          <w:rFonts w:eastAsia="仿宋_GB2312"/>
          <w:sz w:val="32"/>
          <w:szCs w:val="32"/>
        </w:rPr>
      </w:pPr>
      <w:r>
        <w:rPr>
          <w:rFonts w:eastAsia="仿宋_GB2312"/>
          <w:sz w:val="32"/>
          <w:szCs w:val="32"/>
        </w:rPr>
        <w:t>（一）样品发生破损或者受到污染；</w:t>
      </w:r>
    </w:p>
    <w:p>
      <w:pPr>
        <w:adjustRightInd w:val="0"/>
        <w:snapToGrid w:val="0"/>
        <w:spacing w:line="560" w:lineRule="exact"/>
        <w:ind w:firstLine="640" w:firstLineChars="200"/>
        <w:rPr>
          <w:rFonts w:eastAsia="仿宋_GB2312"/>
          <w:sz w:val="32"/>
          <w:szCs w:val="32"/>
        </w:rPr>
      </w:pPr>
      <w:r>
        <w:rPr>
          <w:rFonts w:eastAsia="仿宋_GB2312"/>
          <w:sz w:val="32"/>
          <w:szCs w:val="32"/>
        </w:rPr>
        <w:t>（二）样品封签信息不完整、封样不规范，可能影响检验结果公正性；</w:t>
      </w:r>
    </w:p>
    <w:p>
      <w:pPr>
        <w:adjustRightInd w:val="0"/>
        <w:snapToGrid w:val="0"/>
        <w:spacing w:line="560" w:lineRule="exact"/>
        <w:ind w:firstLine="640" w:firstLineChars="200"/>
        <w:rPr>
          <w:rFonts w:eastAsia="仿宋_GB2312"/>
          <w:sz w:val="32"/>
          <w:szCs w:val="32"/>
        </w:rPr>
      </w:pPr>
      <w:r>
        <w:rPr>
          <w:rFonts w:eastAsia="仿宋_GB2312"/>
          <w:sz w:val="32"/>
          <w:szCs w:val="32"/>
        </w:rPr>
        <w:t>（三）抽样文书信息不完整、不准确，或者与样品实物明显不符；</w:t>
      </w:r>
    </w:p>
    <w:p>
      <w:pPr>
        <w:adjustRightInd w:val="0"/>
        <w:snapToGrid w:val="0"/>
        <w:spacing w:line="560" w:lineRule="exact"/>
        <w:ind w:firstLine="640" w:firstLineChars="200"/>
        <w:rPr>
          <w:rFonts w:eastAsia="仿宋_GB2312"/>
          <w:sz w:val="32"/>
          <w:szCs w:val="32"/>
        </w:rPr>
      </w:pPr>
      <w:r>
        <w:rPr>
          <w:rFonts w:eastAsia="仿宋_GB2312"/>
          <w:sz w:val="32"/>
          <w:szCs w:val="32"/>
        </w:rPr>
        <w:t>（四）样品</w:t>
      </w:r>
      <w:r>
        <w:rPr>
          <w:rFonts w:eastAsia="仿宋_GB2312"/>
          <w:kern w:val="0"/>
          <w:sz w:val="32"/>
          <w:szCs w:val="32"/>
        </w:rPr>
        <w:t>贮存、运输</w:t>
      </w:r>
      <w:r>
        <w:rPr>
          <w:rFonts w:eastAsia="仿宋_GB2312"/>
          <w:sz w:val="32"/>
          <w:szCs w:val="32"/>
        </w:rPr>
        <w:t>条件不符合要求，可能影响检验结果；</w:t>
      </w:r>
    </w:p>
    <w:p>
      <w:pPr>
        <w:adjustRightInd w:val="0"/>
        <w:snapToGrid w:val="0"/>
        <w:spacing w:line="560" w:lineRule="exact"/>
        <w:ind w:firstLine="640" w:firstLineChars="200"/>
        <w:rPr>
          <w:rFonts w:eastAsia="仿宋_GB2312"/>
          <w:sz w:val="32"/>
          <w:szCs w:val="32"/>
        </w:rPr>
      </w:pPr>
      <w:r>
        <w:rPr>
          <w:rFonts w:eastAsia="仿宋_GB2312"/>
          <w:sz w:val="32"/>
          <w:szCs w:val="32"/>
        </w:rPr>
        <w:t>（五）样品品种混淆或者批</w:t>
      </w:r>
      <w:r>
        <w:rPr>
          <w:rFonts w:hint="eastAsia" w:eastAsia="仿宋_GB2312"/>
          <w:sz w:val="32"/>
          <w:szCs w:val="32"/>
        </w:rPr>
        <w:t>次</w:t>
      </w:r>
      <w:r>
        <w:rPr>
          <w:rFonts w:eastAsia="仿宋_GB2312"/>
          <w:sz w:val="32"/>
          <w:szCs w:val="32"/>
        </w:rPr>
        <w:t>不一致；</w:t>
      </w:r>
    </w:p>
    <w:p>
      <w:pPr>
        <w:adjustRightInd w:val="0"/>
        <w:snapToGrid w:val="0"/>
        <w:spacing w:line="560" w:lineRule="exact"/>
        <w:ind w:firstLine="640" w:firstLineChars="200"/>
        <w:rPr>
          <w:rFonts w:eastAsia="仿宋_GB2312"/>
          <w:sz w:val="32"/>
          <w:szCs w:val="32"/>
        </w:rPr>
      </w:pPr>
      <w:r>
        <w:rPr>
          <w:rFonts w:eastAsia="仿宋_GB2312"/>
          <w:sz w:val="32"/>
          <w:szCs w:val="32"/>
        </w:rPr>
        <w:t>（六）样品数量明显不符合检验要求；</w:t>
      </w:r>
    </w:p>
    <w:p>
      <w:pPr>
        <w:spacing w:line="560" w:lineRule="exact"/>
        <w:ind w:firstLine="640" w:firstLineChars="200"/>
        <w:rPr>
          <w:rFonts w:eastAsia="仿宋_GB2312"/>
          <w:sz w:val="32"/>
          <w:szCs w:val="32"/>
        </w:rPr>
      </w:pPr>
      <w:r>
        <w:rPr>
          <w:rFonts w:eastAsia="仿宋_GB2312"/>
          <w:sz w:val="32"/>
          <w:szCs w:val="32"/>
        </w:rPr>
        <w:t>（七）其他可能影响样品质量和检验结果的情形。</w:t>
      </w:r>
    </w:p>
    <w:p>
      <w:pPr>
        <w:spacing w:line="560" w:lineRule="exact"/>
        <w:ind w:firstLine="640" w:firstLineChars="200"/>
        <w:rPr>
          <w:rFonts w:eastAsia="仿宋_GB2312"/>
          <w:kern w:val="0"/>
          <w:sz w:val="32"/>
          <w:szCs w:val="32"/>
        </w:rPr>
      </w:pPr>
      <w:r>
        <w:rPr>
          <w:rFonts w:eastAsia="黑体"/>
          <w:bCs/>
          <w:kern w:val="0"/>
          <w:sz w:val="32"/>
          <w:szCs w:val="32"/>
        </w:rPr>
        <w:t xml:space="preserve">第二十九条 </w:t>
      </w:r>
      <w:r>
        <w:rPr>
          <w:rFonts w:eastAsia="仿宋_GB2312"/>
          <w:kern w:val="0"/>
          <w:sz w:val="32"/>
          <w:szCs w:val="32"/>
        </w:rPr>
        <w:t xml:space="preserve">  承检机构应当依据国家标准、技术规范、化妆品补充检验方法等</w:t>
      </w:r>
      <w:r>
        <w:rPr>
          <w:rFonts w:hint="eastAsia" w:ascii="仿宋_GB2312" w:hAnsi="仿宋_GB2312" w:eastAsia="仿宋_GB2312" w:cs="仿宋_GB2312"/>
          <w:sz w:val="32"/>
          <w:szCs w:val="32"/>
        </w:rPr>
        <w:t>标准方法</w:t>
      </w:r>
      <w:r>
        <w:rPr>
          <w:rFonts w:eastAsia="仿宋_GB2312"/>
          <w:kern w:val="0"/>
          <w:sz w:val="32"/>
          <w:szCs w:val="32"/>
        </w:rPr>
        <w:t>进行检验，并出具检验结论。</w:t>
      </w:r>
    </w:p>
    <w:p>
      <w:pPr>
        <w:shd w:val="clear" w:color="auto" w:fill="FFFFFF"/>
        <w:spacing w:line="560" w:lineRule="exact"/>
        <w:ind w:firstLine="640" w:firstLineChars="200"/>
        <w:outlineLvl w:val="0"/>
        <w:rPr>
          <w:rFonts w:eastAsia="仿宋_GB2312"/>
          <w:kern w:val="0"/>
          <w:sz w:val="32"/>
          <w:szCs w:val="32"/>
        </w:rPr>
      </w:pPr>
      <w:r>
        <w:rPr>
          <w:rFonts w:eastAsia="黑体"/>
          <w:kern w:val="0"/>
          <w:sz w:val="32"/>
          <w:szCs w:val="32"/>
        </w:rPr>
        <w:t>第三十条</w:t>
      </w:r>
      <w:r>
        <w:rPr>
          <w:rFonts w:hint="eastAsia" w:eastAsia="黑体"/>
          <w:kern w:val="0"/>
          <w:sz w:val="32"/>
          <w:szCs w:val="32"/>
        </w:rPr>
        <w:t xml:space="preserve">  </w:t>
      </w:r>
      <w:r>
        <w:rPr>
          <w:rFonts w:eastAsia="仿宋_GB2312"/>
          <w:kern w:val="0"/>
          <w:sz w:val="32"/>
          <w:szCs w:val="32"/>
        </w:rPr>
        <w:t>承检机构</w:t>
      </w:r>
      <w:r>
        <w:rPr>
          <w:rFonts w:hint="eastAsia" w:eastAsia="仿宋_GB2312"/>
          <w:kern w:val="0"/>
          <w:sz w:val="32"/>
          <w:szCs w:val="32"/>
        </w:rPr>
        <w:t>按照</w:t>
      </w:r>
      <w:r>
        <w:rPr>
          <w:rFonts w:eastAsia="仿宋_GB2312"/>
          <w:kern w:val="0"/>
          <w:sz w:val="32"/>
          <w:szCs w:val="32"/>
        </w:rPr>
        <w:t>强制性国家标准、技术规范、化妆品注册</w:t>
      </w:r>
      <w:r>
        <w:rPr>
          <w:rFonts w:hint="eastAsia" w:eastAsia="仿宋_GB2312"/>
          <w:kern w:val="0"/>
          <w:sz w:val="32"/>
          <w:szCs w:val="32"/>
        </w:rPr>
        <w:t>或者</w:t>
      </w:r>
      <w:r>
        <w:rPr>
          <w:rFonts w:eastAsia="仿宋_GB2312"/>
          <w:kern w:val="0"/>
          <w:sz w:val="32"/>
          <w:szCs w:val="32"/>
        </w:rPr>
        <w:t>备案资料载明的技术要求</w:t>
      </w:r>
      <w:r>
        <w:rPr>
          <w:rFonts w:hint="eastAsia" w:eastAsia="仿宋_GB2312"/>
          <w:kern w:val="0"/>
          <w:sz w:val="32"/>
          <w:szCs w:val="32"/>
        </w:rPr>
        <w:t>等</w:t>
      </w:r>
      <w:r>
        <w:rPr>
          <w:rFonts w:eastAsia="仿宋_GB2312"/>
          <w:kern w:val="0"/>
          <w:sz w:val="32"/>
          <w:szCs w:val="32"/>
        </w:rPr>
        <w:t>，对被抽样产品</w:t>
      </w:r>
      <w:r>
        <w:rPr>
          <w:rFonts w:hint="eastAsia" w:eastAsia="仿宋_GB2312"/>
          <w:kern w:val="0"/>
          <w:sz w:val="32"/>
          <w:szCs w:val="32"/>
        </w:rPr>
        <w:t>的检验结果是否符合规定做出检验结论，作为负责药品监督管理的部门开展调查的依据</w:t>
      </w:r>
      <w:r>
        <w:rPr>
          <w:rFonts w:eastAsia="仿宋_GB2312"/>
          <w:kern w:val="0"/>
          <w:sz w:val="32"/>
          <w:szCs w:val="32"/>
        </w:rPr>
        <w:t>。</w:t>
      </w:r>
    </w:p>
    <w:p>
      <w:pPr>
        <w:shd w:val="clear" w:color="auto" w:fill="FFFFFF"/>
        <w:spacing w:line="560" w:lineRule="exact"/>
        <w:ind w:firstLine="640" w:firstLineChars="200"/>
        <w:outlineLvl w:val="0"/>
        <w:rPr>
          <w:rFonts w:hint="eastAsia" w:eastAsia="仿宋_GB2312"/>
          <w:kern w:val="0"/>
          <w:sz w:val="32"/>
          <w:szCs w:val="32"/>
        </w:rPr>
      </w:pPr>
      <w:r>
        <w:rPr>
          <w:rFonts w:hint="eastAsia" w:eastAsia="仿宋_GB2312"/>
          <w:kern w:val="0"/>
          <w:sz w:val="32"/>
          <w:szCs w:val="32"/>
        </w:rPr>
        <w:t>负责药品监督管理的部门综合检验结论和调查情况，按照法律法规规章、</w:t>
      </w:r>
      <w:r>
        <w:rPr>
          <w:rFonts w:eastAsia="仿宋_GB2312"/>
          <w:kern w:val="0"/>
          <w:sz w:val="32"/>
          <w:szCs w:val="32"/>
        </w:rPr>
        <w:t>强制性国家标准、技术规范</w:t>
      </w:r>
      <w:r>
        <w:rPr>
          <w:rFonts w:hint="eastAsia" w:eastAsia="仿宋_GB2312"/>
          <w:kern w:val="0"/>
          <w:sz w:val="32"/>
          <w:szCs w:val="32"/>
        </w:rPr>
        <w:t>等，对被抽样产品的生产经营者是否违法违规予以认定。</w:t>
      </w:r>
    </w:p>
    <w:p>
      <w:pPr>
        <w:spacing w:line="560" w:lineRule="exact"/>
        <w:ind w:firstLine="640" w:firstLineChars="200"/>
        <w:rPr>
          <w:rFonts w:eastAsia="仿宋_GB2312"/>
          <w:kern w:val="0"/>
          <w:sz w:val="32"/>
          <w:szCs w:val="32"/>
        </w:rPr>
      </w:pPr>
      <w:bookmarkStart w:id="4" w:name="_Hlk100781315"/>
      <w:r>
        <w:rPr>
          <w:rFonts w:eastAsia="黑体"/>
          <w:bCs/>
          <w:kern w:val="0"/>
          <w:sz w:val="32"/>
          <w:szCs w:val="32"/>
        </w:rPr>
        <w:t>第三十一条</w:t>
      </w:r>
      <w:r>
        <w:rPr>
          <w:rFonts w:hint="eastAsia" w:eastAsia="黑体"/>
          <w:bCs/>
          <w:kern w:val="0"/>
          <w:sz w:val="32"/>
          <w:szCs w:val="32"/>
        </w:rPr>
        <w:t xml:space="preserve"> </w:t>
      </w:r>
      <w:r>
        <w:rPr>
          <w:rFonts w:eastAsia="黑体"/>
          <w:bCs/>
          <w:kern w:val="0"/>
          <w:sz w:val="32"/>
          <w:szCs w:val="32"/>
        </w:rPr>
        <w:t xml:space="preserve"> </w:t>
      </w:r>
      <w:bookmarkEnd w:id="4"/>
      <w:r>
        <w:rPr>
          <w:rFonts w:eastAsia="仿宋_GB2312"/>
          <w:bCs/>
          <w:kern w:val="0"/>
          <w:sz w:val="32"/>
          <w:szCs w:val="32"/>
        </w:rPr>
        <w:t>除抽样检验计划另有规定外，</w:t>
      </w:r>
      <w:r>
        <w:rPr>
          <w:rFonts w:eastAsia="仿宋_GB2312"/>
          <w:kern w:val="0"/>
          <w:sz w:val="32"/>
          <w:szCs w:val="32"/>
        </w:rPr>
        <w:t>承检机构应当自抽样单位送达样品之日起30个工作日内出具检验报告；</w:t>
      </w:r>
      <w:r>
        <w:rPr>
          <w:rFonts w:eastAsia="仿宋_GB2312"/>
          <w:sz w:val="32"/>
          <w:szCs w:val="32"/>
        </w:rPr>
        <w:t>特殊情况需延期的，应当报组织抽检部门批准。</w:t>
      </w:r>
      <w:r>
        <w:rPr>
          <w:rFonts w:eastAsia="仿宋_GB2312"/>
          <w:kern w:val="0"/>
          <w:sz w:val="32"/>
          <w:szCs w:val="32"/>
        </w:rPr>
        <w:t>对不具备资质的检验项目或者由于特殊原因无法按时完成检验任务的，经组织抽检部门同意，可以委托具有相应资质的其他化妆品检验机构完成检验任务。</w:t>
      </w:r>
    </w:p>
    <w:p>
      <w:pPr>
        <w:spacing w:line="560" w:lineRule="exact"/>
        <w:ind w:firstLine="640" w:firstLineChars="200"/>
        <w:rPr>
          <w:rFonts w:eastAsia="仿宋_GB2312"/>
          <w:kern w:val="0"/>
          <w:sz w:val="32"/>
          <w:szCs w:val="32"/>
        </w:rPr>
      </w:pPr>
      <w:r>
        <w:rPr>
          <w:rFonts w:eastAsia="仿宋_GB2312"/>
          <w:kern w:val="0"/>
          <w:sz w:val="32"/>
          <w:szCs w:val="32"/>
        </w:rPr>
        <w:t>检验报告应当格式规范、内容真实完整、数据准确，加盖承检机构公章或者检验检测专用章，依法标注检验机构资质认定标志，并有授权签字人的签名或者盖章。检验原始记录、检验报告的保存期限，不</w:t>
      </w:r>
      <w:r>
        <w:rPr>
          <w:rFonts w:hint="eastAsia" w:eastAsia="仿宋_GB2312"/>
          <w:kern w:val="0"/>
          <w:sz w:val="32"/>
          <w:szCs w:val="32"/>
        </w:rPr>
        <w:t>得</w:t>
      </w:r>
      <w:r>
        <w:rPr>
          <w:rFonts w:eastAsia="仿宋_GB2312"/>
          <w:kern w:val="0"/>
          <w:sz w:val="32"/>
          <w:szCs w:val="32"/>
        </w:rPr>
        <w:t>少于出具检验报告之日起6年。</w:t>
      </w:r>
    </w:p>
    <w:p>
      <w:pPr>
        <w:spacing w:line="560" w:lineRule="exact"/>
        <w:ind w:firstLine="640" w:firstLineChars="200"/>
        <w:rPr>
          <w:rFonts w:eastAsia="仿宋_GB2312"/>
          <w:kern w:val="0"/>
          <w:sz w:val="32"/>
          <w:szCs w:val="32"/>
        </w:rPr>
      </w:pPr>
      <w:r>
        <w:rPr>
          <w:rFonts w:eastAsia="黑体"/>
          <w:bCs/>
          <w:kern w:val="0"/>
          <w:sz w:val="32"/>
          <w:szCs w:val="32"/>
        </w:rPr>
        <w:t xml:space="preserve">第三十二条  </w:t>
      </w:r>
      <w:r>
        <w:rPr>
          <w:rFonts w:eastAsia="仿宋_GB2312"/>
          <w:kern w:val="0"/>
          <w:sz w:val="32"/>
          <w:szCs w:val="32"/>
        </w:rPr>
        <w:t>检验过程中遇到样品失效或者其他情况致使检验无法进行的，承检机构应当终止检验，并如实记录情况，向组织抽检部门报告。</w:t>
      </w:r>
    </w:p>
    <w:p>
      <w:pPr>
        <w:spacing w:line="560" w:lineRule="exact"/>
        <w:ind w:firstLine="640" w:firstLineChars="200"/>
        <w:rPr>
          <w:rFonts w:eastAsia="仿宋_GB2312"/>
          <w:kern w:val="0"/>
          <w:sz w:val="32"/>
          <w:szCs w:val="32"/>
        </w:rPr>
      </w:pPr>
      <w:r>
        <w:rPr>
          <w:rFonts w:eastAsia="黑体"/>
          <w:bCs/>
          <w:kern w:val="0"/>
          <w:sz w:val="32"/>
          <w:szCs w:val="32"/>
        </w:rPr>
        <w:t xml:space="preserve">第三十三条  </w:t>
      </w:r>
      <w:r>
        <w:rPr>
          <w:rFonts w:eastAsia="仿宋_GB2312"/>
          <w:kern w:val="0"/>
          <w:sz w:val="32"/>
          <w:szCs w:val="32"/>
        </w:rPr>
        <w:t>承检机构应当妥善保存复检备份样品。检验结论为符合规定的，样品保存期限应当为出具检验报告之日起1年；样品剩余使用期限不足1年的，保存至使用期限结束。检验结论为不符合规定的，样品应当保存至其使用期限结束。</w:t>
      </w:r>
    </w:p>
    <w:p>
      <w:pPr>
        <w:spacing w:line="560" w:lineRule="exact"/>
        <w:ind w:firstLine="640" w:firstLineChars="200"/>
        <w:rPr>
          <w:rFonts w:eastAsia="仿宋_GB2312"/>
          <w:kern w:val="0"/>
          <w:sz w:val="32"/>
          <w:szCs w:val="32"/>
        </w:rPr>
      </w:pPr>
      <w:r>
        <w:rPr>
          <w:rFonts w:eastAsia="黑体"/>
          <w:bCs/>
          <w:kern w:val="0"/>
          <w:sz w:val="32"/>
          <w:szCs w:val="32"/>
        </w:rPr>
        <w:t xml:space="preserve">第三十四条  </w:t>
      </w:r>
      <w:r>
        <w:rPr>
          <w:rFonts w:eastAsia="仿宋_GB2312"/>
          <w:kern w:val="0"/>
          <w:sz w:val="32"/>
          <w:szCs w:val="32"/>
        </w:rPr>
        <w:t xml:space="preserve">检验结论为符合规定的，承检机构应当在出具检验报告之日起7个工作日内，将检验报告报送组织抽检部门。 </w:t>
      </w:r>
    </w:p>
    <w:p>
      <w:pPr>
        <w:spacing w:line="560" w:lineRule="exact"/>
        <w:ind w:firstLine="640" w:firstLineChars="200"/>
        <w:rPr>
          <w:rFonts w:eastAsia="仿宋_GB2312"/>
          <w:kern w:val="0"/>
          <w:sz w:val="32"/>
          <w:szCs w:val="32"/>
        </w:rPr>
      </w:pPr>
      <w:r>
        <w:rPr>
          <w:rFonts w:eastAsia="仿宋_GB2312"/>
          <w:kern w:val="0"/>
          <w:sz w:val="32"/>
          <w:szCs w:val="32"/>
        </w:rPr>
        <w:t>检验结论为不符合规定的，承检机构应当在出具检验报告之日起2个工作日内，将检验报告、抽样凭证复印件以及样品外包装照片等材料报送组织抽检部门。</w:t>
      </w:r>
    </w:p>
    <w:p>
      <w:pPr>
        <w:spacing w:line="560" w:lineRule="exact"/>
        <w:ind w:firstLine="640" w:firstLineChars="200"/>
        <w:rPr>
          <w:rFonts w:eastAsia="仿宋_GB2312"/>
          <w:kern w:val="0"/>
          <w:sz w:val="32"/>
          <w:szCs w:val="32"/>
        </w:rPr>
      </w:pPr>
      <w:r>
        <w:rPr>
          <w:rFonts w:eastAsia="仿宋_GB2312"/>
          <w:kern w:val="0"/>
          <w:sz w:val="32"/>
          <w:szCs w:val="32"/>
        </w:rPr>
        <w:t>承检机构不得擅自对外披露抽样检验结果。</w:t>
      </w:r>
    </w:p>
    <w:p>
      <w:pPr>
        <w:spacing w:line="560" w:lineRule="exact"/>
        <w:ind w:firstLine="640" w:firstLineChars="200"/>
        <w:rPr>
          <w:rFonts w:hint="eastAsia" w:eastAsia="仿宋_GB2312"/>
          <w:bCs/>
          <w:kern w:val="0"/>
          <w:sz w:val="32"/>
          <w:szCs w:val="32"/>
        </w:rPr>
      </w:pPr>
      <w:r>
        <w:rPr>
          <w:rFonts w:eastAsia="黑体"/>
          <w:bCs/>
          <w:kern w:val="0"/>
          <w:sz w:val="32"/>
          <w:szCs w:val="32"/>
        </w:rPr>
        <w:t xml:space="preserve">第三十五条 </w:t>
      </w:r>
      <w:bookmarkStart w:id="5" w:name="_Hlk104111517"/>
      <w:r>
        <w:rPr>
          <w:rFonts w:eastAsia="黑体"/>
          <w:bCs/>
          <w:kern w:val="0"/>
          <w:sz w:val="32"/>
          <w:szCs w:val="32"/>
          <w:lang w:val="en"/>
        </w:rPr>
        <w:t xml:space="preserve"> </w:t>
      </w:r>
      <w:r>
        <w:rPr>
          <w:rFonts w:eastAsia="仿宋_GB2312"/>
          <w:bCs/>
          <w:kern w:val="0"/>
          <w:sz w:val="32"/>
          <w:szCs w:val="32"/>
        </w:rPr>
        <w:t>组织抽检部门应当自收到检验结论为不符合规定的检验报告等材料之日起</w:t>
      </w:r>
      <w:bookmarkEnd w:id="5"/>
      <w:r>
        <w:rPr>
          <w:rFonts w:eastAsia="仿宋_GB2312"/>
          <w:bCs/>
          <w:kern w:val="0"/>
          <w:sz w:val="32"/>
          <w:szCs w:val="32"/>
        </w:rPr>
        <w:t>5个工作日内，将检验报告等材料递送被抽样产品标签标示的化妆品注册人、备案人、受托生产企业、境内责任人所在地省级药品监督管理部门，以及该产品经营者所在地省级药品监督管理部门。</w:t>
      </w:r>
      <w:r>
        <w:rPr>
          <w:rFonts w:hint="eastAsia" w:eastAsia="仿宋_GB2312"/>
          <w:bCs/>
          <w:kern w:val="0"/>
          <w:sz w:val="32"/>
          <w:szCs w:val="32"/>
        </w:rPr>
        <w:t>检验结论涉及</w:t>
      </w:r>
      <w:r>
        <w:rPr>
          <w:rFonts w:eastAsia="仿宋_GB2312"/>
          <w:bCs/>
          <w:sz w:val="32"/>
          <w:szCs w:val="32"/>
          <w:shd w:val="clear" w:color="auto" w:fill="FFFFFF"/>
        </w:rPr>
        <w:t>检出禁用原料或者可能危害人体健康物质的，应当立即</w:t>
      </w:r>
      <w:r>
        <w:rPr>
          <w:rFonts w:hint="eastAsia" w:eastAsia="仿宋_GB2312"/>
          <w:bCs/>
          <w:sz w:val="32"/>
          <w:szCs w:val="32"/>
          <w:shd w:val="clear" w:color="auto" w:fill="FFFFFF"/>
        </w:rPr>
        <w:t>递送。</w:t>
      </w:r>
    </w:p>
    <w:p>
      <w:pPr>
        <w:spacing w:line="560" w:lineRule="exact"/>
        <w:ind w:firstLine="640" w:firstLineChars="200"/>
        <w:rPr>
          <w:rFonts w:eastAsia="黑体"/>
          <w:bCs/>
          <w:kern w:val="0"/>
          <w:sz w:val="32"/>
          <w:szCs w:val="32"/>
        </w:rPr>
      </w:pPr>
      <w:r>
        <w:rPr>
          <w:rFonts w:eastAsia="仿宋_GB2312"/>
          <w:bCs/>
          <w:kern w:val="0"/>
          <w:sz w:val="32"/>
          <w:szCs w:val="32"/>
        </w:rPr>
        <w:t>负责核查处置工作的负责药品监督管理的部门（以下简称</w:t>
      </w:r>
      <w:r>
        <w:rPr>
          <w:rFonts w:hint="eastAsia" w:eastAsia="仿宋_GB2312"/>
          <w:bCs/>
          <w:kern w:val="0"/>
          <w:sz w:val="32"/>
          <w:szCs w:val="32"/>
        </w:rPr>
        <w:t>“</w:t>
      </w:r>
      <w:r>
        <w:rPr>
          <w:rFonts w:eastAsia="仿宋_GB2312"/>
          <w:bCs/>
          <w:kern w:val="0"/>
          <w:sz w:val="32"/>
          <w:szCs w:val="32"/>
        </w:rPr>
        <w:t>核查处置部门</w:t>
      </w:r>
      <w:r>
        <w:rPr>
          <w:rFonts w:hint="eastAsia" w:eastAsia="仿宋_GB2312"/>
          <w:bCs/>
          <w:kern w:val="0"/>
          <w:sz w:val="32"/>
          <w:szCs w:val="32"/>
        </w:rPr>
        <w:t>”</w:t>
      </w:r>
      <w:r>
        <w:rPr>
          <w:rFonts w:eastAsia="仿宋_GB2312"/>
          <w:bCs/>
          <w:kern w:val="0"/>
          <w:sz w:val="32"/>
          <w:szCs w:val="32"/>
        </w:rPr>
        <w:t>）应当自</w:t>
      </w:r>
      <w:r>
        <w:rPr>
          <w:rFonts w:eastAsia="仿宋_GB2312"/>
          <w:sz w:val="32"/>
          <w:szCs w:val="32"/>
        </w:rPr>
        <w:t>收到</w:t>
      </w:r>
      <w:bookmarkStart w:id="6" w:name="_Hlk100586297"/>
      <w:r>
        <w:rPr>
          <w:rFonts w:eastAsia="仿宋_GB2312"/>
          <w:sz w:val="32"/>
          <w:szCs w:val="32"/>
        </w:rPr>
        <w:t>上述检验</w:t>
      </w:r>
      <w:bookmarkEnd w:id="6"/>
      <w:r>
        <w:rPr>
          <w:rFonts w:eastAsia="仿宋_GB2312"/>
          <w:sz w:val="32"/>
          <w:szCs w:val="32"/>
        </w:rPr>
        <w:t>报告等材料之日起5个工作日内，将检验报告等材料和抽样检验结果告知书送达本行政区域内被抽样产品的生产经营者，并告知其依法享有的权利和应当承担的义务。</w:t>
      </w:r>
    </w:p>
    <w:p>
      <w:pPr>
        <w:shd w:val="clear" w:color="auto" w:fill="FFFFFF"/>
        <w:spacing w:line="560" w:lineRule="exact"/>
        <w:ind w:firstLine="640" w:firstLineChars="200"/>
        <w:rPr>
          <w:rFonts w:eastAsia="仿宋_GB2312"/>
          <w:sz w:val="32"/>
          <w:szCs w:val="32"/>
        </w:rPr>
      </w:pPr>
    </w:p>
    <w:p>
      <w:pPr>
        <w:shd w:val="clear" w:color="auto" w:fill="FFFFFF"/>
        <w:spacing w:line="560" w:lineRule="exact"/>
        <w:jc w:val="center"/>
        <w:outlineLvl w:val="0"/>
        <w:rPr>
          <w:rFonts w:hint="eastAsia" w:eastAsia="方正小标宋_GBK"/>
          <w:bCs/>
          <w:kern w:val="0"/>
          <w:sz w:val="32"/>
          <w:szCs w:val="32"/>
        </w:rPr>
      </w:pPr>
      <w:r>
        <w:rPr>
          <w:rFonts w:eastAsia="方正小标宋_GBK"/>
          <w:bCs/>
          <w:kern w:val="0"/>
          <w:sz w:val="32"/>
          <w:szCs w:val="32"/>
        </w:rPr>
        <w:t>第五章　异议</w:t>
      </w:r>
      <w:r>
        <w:rPr>
          <w:rFonts w:hint="eastAsia" w:eastAsia="方正小标宋_GBK"/>
          <w:bCs/>
          <w:kern w:val="0"/>
          <w:sz w:val="32"/>
          <w:szCs w:val="32"/>
        </w:rPr>
        <w:t>和复检</w:t>
      </w:r>
    </w:p>
    <w:p>
      <w:pPr>
        <w:adjustRightInd w:val="0"/>
        <w:snapToGrid w:val="0"/>
        <w:spacing w:line="560" w:lineRule="exact"/>
        <w:ind w:firstLine="640" w:firstLineChars="200"/>
        <w:rPr>
          <w:rFonts w:hint="eastAsia" w:eastAsia="仿宋_GB2312"/>
          <w:sz w:val="32"/>
          <w:szCs w:val="32"/>
        </w:rPr>
      </w:pPr>
      <w:r>
        <w:rPr>
          <w:rFonts w:eastAsia="黑体"/>
          <w:sz w:val="32"/>
          <w:szCs w:val="32"/>
        </w:rPr>
        <w:t>第</w:t>
      </w:r>
      <w:r>
        <w:rPr>
          <w:rFonts w:hint="eastAsia" w:eastAsia="黑体"/>
          <w:sz w:val="32"/>
          <w:szCs w:val="32"/>
        </w:rPr>
        <w:t>三十六</w:t>
      </w:r>
      <w:r>
        <w:rPr>
          <w:rFonts w:eastAsia="黑体"/>
          <w:sz w:val="32"/>
          <w:szCs w:val="32"/>
        </w:rPr>
        <w:t>条</w:t>
      </w:r>
      <w:r>
        <w:rPr>
          <w:rFonts w:hint="eastAsia" w:eastAsia="黑体"/>
          <w:sz w:val="32"/>
          <w:szCs w:val="32"/>
        </w:rPr>
        <w:t xml:space="preserve">  </w:t>
      </w:r>
      <w:r>
        <w:rPr>
          <w:rFonts w:hint="eastAsia" w:eastAsia="仿宋_GB2312"/>
          <w:sz w:val="32"/>
          <w:szCs w:val="32"/>
        </w:rPr>
        <w:t>化妆品注册人、备案人、受托生产企业对样品真实性有异议的，应当在收到检验报告等材料和抽样检验结果告知书之日起7个工作日内，向送达抽样检验结果告知书的核查处置部门提出异议申请，并提交相关证明材料。</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化妆品生产经营者对样品的检验方法、标准适用有异议的，应当自收到检验报告等材料和抽样检验结果告知书之日起7个工作日内，向实施抽样检验的部门提出异议申请，并提交相关证明材料。</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境外化妆品注册人、备案人可以委托其境内责任人提交异议申请。</w:t>
      </w:r>
    </w:p>
    <w:p>
      <w:pPr>
        <w:adjustRightInd w:val="0"/>
        <w:snapToGrid w:val="0"/>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三十七</w:t>
      </w:r>
      <w:r>
        <w:rPr>
          <w:rFonts w:eastAsia="黑体"/>
          <w:sz w:val="32"/>
          <w:szCs w:val="32"/>
        </w:rPr>
        <w:t>条</w:t>
      </w:r>
      <w:r>
        <w:rPr>
          <w:rFonts w:eastAsia="仿宋_GB2312"/>
          <w:sz w:val="32"/>
          <w:szCs w:val="32"/>
        </w:rPr>
        <w:t>　负责药品监督管理的部门应当自受理</w:t>
      </w:r>
      <w:r>
        <w:rPr>
          <w:rFonts w:hint="eastAsia" w:eastAsia="仿宋_GB2312"/>
          <w:sz w:val="32"/>
          <w:szCs w:val="32"/>
        </w:rPr>
        <w:t>异议申请</w:t>
      </w:r>
      <w:r>
        <w:rPr>
          <w:rFonts w:eastAsia="仿宋_GB2312"/>
          <w:sz w:val="32"/>
          <w:szCs w:val="32"/>
        </w:rPr>
        <w:t>之日起20个工作日内完成异议审查，将审查</w:t>
      </w:r>
      <w:r>
        <w:rPr>
          <w:rFonts w:hint="eastAsia" w:eastAsia="仿宋_GB2312"/>
          <w:sz w:val="32"/>
          <w:szCs w:val="32"/>
        </w:rPr>
        <w:t>意见</w:t>
      </w:r>
      <w:r>
        <w:rPr>
          <w:rFonts w:eastAsia="仿宋_GB2312"/>
          <w:sz w:val="32"/>
          <w:szCs w:val="32"/>
        </w:rPr>
        <w:t>书面告知申请人，并通报</w:t>
      </w:r>
      <w:r>
        <w:rPr>
          <w:rFonts w:hint="eastAsia" w:eastAsia="仿宋_GB2312"/>
          <w:sz w:val="32"/>
          <w:szCs w:val="32"/>
        </w:rPr>
        <w:t>有关</w:t>
      </w:r>
      <w:r>
        <w:rPr>
          <w:rFonts w:eastAsia="仿宋_GB2312"/>
          <w:sz w:val="32"/>
          <w:szCs w:val="32"/>
        </w:rPr>
        <w:t>核查处置部门</w:t>
      </w:r>
      <w:r>
        <w:rPr>
          <w:rFonts w:hint="eastAsia" w:eastAsia="仿宋_GB2312"/>
          <w:sz w:val="32"/>
          <w:szCs w:val="32"/>
        </w:rPr>
        <w:t>、组织抽检部门</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黑体"/>
          <w:bCs/>
          <w:kern w:val="0"/>
          <w:sz w:val="32"/>
          <w:szCs w:val="32"/>
        </w:rPr>
        <w:t>第三十</w:t>
      </w:r>
      <w:r>
        <w:rPr>
          <w:rFonts w:hint="eastAsia" w:eastAsia="黑体"/>
          <w:bCs/>
          <w:kern w:val="0"/>
          <w:sz w:val="32"/>
          <w:szCs w:val="32"/>
        </w:rPr>
        <w:t>八</w:t>
      </w:r>
      <w:r>
        <w:rPr>
          <w:rFonts w:eastAsia="黑体"/>
          <w:bCs/>
          <w:kern w:val="0"/>
          <w:sz w:val="32"/>
          <w:szCs w:val="32"/>
        </w:rPr>
        <w:t>条　</w:t>
      </w:r>
      <w:r>
        <w:rPr>
          <w:rFonts w:eastAsia="仿宋_GB2312"/>
          <w:bCs/>
          <w:kern w:val="0"/>
          <w:sz w:val="32"/>
          <w:szCs w:val="32"/>
        </w:rPr>
        <w:t>被抽样产品的</w:t>
      </w:r>
      <w:r>
        <w:rPr>
          <w:rFonts w:hint="eastAsia" w:eastAsia="仿宋_GB2312"/>
          <w:sz w:val="32"/>
          <w:szCs w:val="32"/>
        </w:rPr>
        <w:t>化妆品生产经营者</w:t>
      </w:r>
      <w:r>
        <w:rPr>
          <w:rFonts w:eastAsia="仿宋_GB2312"/>
          <w:sz w:val="32"/>
          <w:szCs w:val="32"/>
        </w:rPr>
        <w:t>对检验结论有异议的，应当自收到检验报告等材料和抽样检验结果告知书之日起7个工作日内，向</w:t>
      </w:r>
      <w:bookmarkStart w:id="7" w:name="_Hlk99042319"/>
      <w:r>
        <w:rPr>
          <w:rFonts w:eastAsia="仿宋_GB2312"/>
          <w:color w:val="000000"/>
          <w:sz w:val="32"/>
          <w:szCs w:val="32"/>
          <w:shd w:val="clear" w:color="auto" w:fill="FFFFFF"/>
        </w:rPr>
        <w:t>实施抽样检验的部门或者其上一级负责药品监督管理的部门</w:t>
      </w:r>
      <w:bookmarkEnd w:id="7"/>
      <w:r>
        <w:rPr>
          <w:rFonts w:eastAsia="仿宋_GB2312"/>
          <w:sz w:val="32"/>
          <w:szCs w:val="32"/>
        </w:rPr>
        <w:t>以书面形式提出复检申请。</w:t>
      </w:r>
    </w:p>
    <w:p>
      <w:pPr>
        <w:adjustRightInd w:val="0"/>
        <w:snapToGrid w:val="0"/>
        <w:spacing w:line="560" w:lineRule="exact"/>
        <w:ind w:firstLine="640" w:firstLineChars="200"/>
        <w:rPr>
          <w:rFonts w:eastAsia="仿宋_GB2312"/>
          <w:sz w:val="32"/>
          <w:szCs w:val="32"/>
        </w:rPr>
      </w:pPr>
      <w:r>
        <w:rPr>
          <w:rFonts w:eastAsia="仿宋_GB2312"/>
          <w:sz w:val="32"/>
          <w:szCs w:val="32"/>
        </w:rPr>
        <w:t>同一样品的复检申请仅限一次，</w:t>
      </w:r>
      <w:r>
        <w:rPr>
          <w:rFonts w:eastAsia="仿宋_GB2312"/>
          <w:bCs/>
          <w:kern w:val="0"/>
          <w:sz w:val="32"/>
          <w:szCs w:val="32"/>
        </w:rPr>
        <w:t>被抽样产品</w:t>
      </w:r>
      <w:r>
        <w:rPr>
          <w:rFonts w:eastAsia="仿宋_GB2312"/>
          <w:sz w:val="32"/>
          <w:szCs w:val="32"/>
        </w:rPr>
        <w:t>相关的生产经营者应当协调一致后由一方提出。</w:t>
      </w:r>
    </w:p>
    <w:p>
      <w:pPr>
        <w:adjustRightInd w:val="0"/>
        <w:snapToGrid w:val="0"/>
        <w:spacing w:line="560" w:lineRule="exact"/>
        <w:ind w:firstLine="640" w:firstLineChars="200"/>
        <w:rPr>
          <w:rFonts w:eastAsia="仿宋_GB2312"/>
          <w:sz w:val="32"/>
          <w:szCs w:val="32"/>
        </w:rPr>
      </w:pPr>
      <w:r>
        <w:rPr>
          <w:rFonts w:eastAsia="仿宋_GB2312"/>
          <w:sz w:val="32"/>
          <w:szCs w:val="32"/>
        </w:rPr>
        <w:t>向国家药品监督管理局提出复检申请的，国家药品监督管理局可以委托实施抽样检验的省级药品监督管理部门负责办理。</w:t>
      </w:r>
    </w:p>
    <w:p>
      <w:pPr>
        <w:adjustRightInd w:val="0"/>
        <w:snapToGrid w:val="0"/>
        <w:spacing w:line="560" w:lineRule="exact"/>
        <w:ind w:firstLine="640" w:firstLineChars="200"/>
        <w:rPr>
          <w:rFonts w:eastAsia="仿宋_GB2312"/>
          <w:sz w:val="32"/>
          <w:szCs w:val="32"/>
        </w:rPr>
      </w:pPr>
      <w:r>
        <w:rPr>
          <w:rFonts w:eastAsia="黑体"/>
          <w:sz w:val="32"/>
          <w:szCs w:val="32"/>
        </w:rPr>
        <w:t>第三十</w:t>
      </w:r>
      <w:r>
        <w:rPr>
          <w:rFonts w:hint="eastAsia" w:eastAsia="黑体"/>
          <w:sz w:val="32"/>
          <w:szCs w:val="32"/>
        </w:rPr>
        <w:t>九</w:t>
      </w:r>
      <w:r>
        <w:rPr>
          <w:rFonts w:eastAsia="黑体"/>
          <w:sz w:val="32"/>
          <w:szCs w:val="32"/>
        </w:rPr>
        <w:t xml:space="preserve">条  </w:t>
      </w:r>
      <w:r>
        <w:rPr>
          <w:rFonts w:eastAsia="仿宋_GB2312"/>
          <w:sz w:val="32"/>
          <w:szCs w:val="32"/>
        </w:rPr>
        <w:t>有下列情形之一的，不予复检：</w:t>
      </w:r>
    </w:p>
    <w:p>
      <w:pPr>
        <w:adjustRightInd w:val="0"/>
        <w:snapToGrid w:val="0"/>
        <w:spacing w:line="560" w:lineRule="exact"/>
        <w:ind w:firstLine="640" w:firstLineChars="200"/>
        <w:rPr>
          <w:rFonts w:eastAsia="仿宋_GB2312"/>
          <w:sz w:val="32"/>
          <w:szCs w:val="32"/>
        </w:rPr>
      </w:pPr>
      <w:r>
        <w:rPr>
          <w:rFonts w:eastAsia="仿宋_GB2312"/>
          <w:sz w:val="32"/>
          <w:szCs w:val="32"/>
        </w:rPr>
        <w:t>（一）微生物检验项目不符合规定；</w:t>
      </w:r>
    </w:p>
    <w:p>
      <w:pPr>
        <w:adjustRightInd w:val="0"/>
        <w:snapToGrid w:val="0"/>
        <w:spacing w:line="560" w:lineRule="exact"/>
        <w:ind w:firstLine="640" w:firstLineChars="200"/>
        <w:rPr>
          <w:rFonts w:eastAsia="仿宋_GB2312"/>
          <w:sz w:val="32"/>
          <w:szCs w:val="32"/>
        </w:rPr>
      </w:pPr>
      <w:r>
        <w:rPr>
          <w:rFonts w:eastAsia="仿宋_GB2312"/>
          <w:sz w:val="32"/>
          <w:szCs w:val="32"/>
        </w:rPr>
        <w:t>（二）特殊原因导致复检备份样品无法复检；</w:t>
      </w:r>
    </w:p>
    <w:p>
      <w:pPr>
        <w:adjustRightInd w:val="0"/>
        <w:snapToGrid w:val="0"/>
        <w:spacing w:line="560" w:lineRule="exact"/>
        <w:ind w:firstLine="640" w:firstLineChars="200"/>
        <w:rPr>
          <w:rFonts w:eastAsia="仿宋_GB2312"/>
          <w:sz w:val="32"/>
          <w:szCs w:val="32"/>
        </w:rPr>
      </w:pPr>
      <w:r>
        <w:rPr>
          <w:rFonts w:eastAsia="仿宋_GB2312"/>
          <w:sz w:val="32"/>
          <w:szCs w:val="32"/>
        </w:rPr>
        <w:t>（三）样品超过使用期限；</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（四）逾期提交复检申请；</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）法律法规规定的不予复检的其他情形。</w:t>
      </w:r>
    </w:p>
    <w:p>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四十</w:t>
      </w:r>
      <w:r>
        <w:rPr>
          <w:rFonts w:eastAsia="黑体"/>
          <w:sz w:val="32"/>
          <w:szCs w:val="32"/>
        </w:rPr>
        <w:t xml:space="preserve">条  </w:t>
      </w:r>
      <w:r>
        <w:rPr>
          <w:rFonts w:eastAsia="仿宋_GB2312"/>
          <w:sz w:val="32"/>
          <w:szCs w:val="32"/>
        </w:rPr>
        <w:t xml:space="preserve">申请复检时，申请人需提交下列资料： </w:t>
      </w:r>
    </w:p>
    <w:p>
      <w:pPr>
        <w:numPr>
          <w:ilvl w:val="0"/>
          <w:numId w:val="4"/>
        </w:numPr>
        <w:spacing w:line="560" w:lineRule="exact"/>
        <w:ind w:left="0" w:firstLine="640" w:firstLineChars="200"/>
        <w:rPr>
          <w:rFonts w:eastAsia="仿宋_GB2312"/>
          <w:sz w:val="32"/>
          <w:szCs w:val="32"/>
        </w:rPr>
      </w:pPr>
      <w:r>
        <w:rPr>
          <w:rFonts w:eastAsia="仿宋_GB2312"/>
          <w:sz w:val="32"/>
          <w:szCs w:val="32"/>
        </w:rPr>
        <w:t>复检申请表</w:t>
      </w:r>
      <w:r>
        <w:rPr>
          <w:rFonts w:hint="eastAsia" w:eastAsia="仿宋_GB2312"/>
          <w:sz w:val="32"/>
          <w:szCs w:val="32"/>
        </w:rPr>
        <w:t>、申请人的</w:t>
      </w:r>
      <w:r>
        <w:rPr>
          <w:rFonts w:eastAsia="仿宋_GB2312"/>
          <w:sz w:val="32"/>
          <w:szCs w:val="32"/>
        </w:rPr>
        <w:t>法定代表人或者负责人</w:t>
      </w:r>
      <w:r>
        <w:rPr>
          <w:rFonts w:hint="eastAsia" w:eastAsia="仿宋_GB2312"/>
          <w:sz w:val="32"/>
          <w:szCs w:val="32"/>
        </w:rPr>
        <w:t>的</w:t>
      </w:r>
      <w:r>
        <w:rPr>
          <w:rFonts w:eastAsia="仿宋_GB2312"/>
          <w:sz w:val="32"/>
          <w:szCs w:val="32"/>
        </w:rPr>
        <w:t>授权委托书、经办人身份证明复印件；</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）检验报告和检验结果告知书送达回</w:t>
      </w:r>
      <w:r>
        <w:rPr>
          <w:rFonts w:hint="eastAsia" w:eastAsia="仿宋_GB2312"/>
          <w:sz w:val="32"/>
          <w:szCs w:val="32"/>
        </w:rPr>
        <w:t>证</w:t>
      </w:r>
      <w:r>
        <w:rPr>
          <w:rFonts w:eastAsia="仿宋_GB2312"/>
          <w:sz w:val="32"/>
          <w:szCs w:val="32"/>
        </w:rPr>
        <w:t>复印件；</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）其他需要说明的资料。</w:t>
      </w:r>
    </w:p>
    <w:p>
      <w:pPr>
        <w:adjustRightInd w:val="0"/>
        <w:snapToGrid w:val="0"/>
        <w:spacing w:line="560" w:lineRule="exact"/>
        <w:ind w:firstLine="640" w:firstLineChars="200"/>
        <w:rPr>
          <w:rFonts w:hint="eastAsia" w:eastAsia="仿宋_GB2312"/>
          <w:bCs/>
          <w:sz w:val="32"/>
          <w:szCs w:val="32"/>
          <w:shd w:val="clear" w:color="auto" w:fill="FFFFFF"/>
        </w:rPr>
      </w:pPr>
      <w:r>
        <w:rPr>
          <w:rFonts w:hint="eastAsia" w:eastAsia="仿宋_GB2312"/>
          <w:bCs/>
          <w:sz w:val="32"/>
          <w:szCs w:val="32"/>
          <w:shd w:val="clear" w:color="auto" w:fill="FFFFFF"/>
        </w:rPr>
        <w:t>境外化妆品注册人、备案人委托其境内责任人申请复检的，应当同时提交其法定代表人或者负责人的授权委托书。</w:t>
      </w:r>
    </w:p>
    <w:p>
      <w:pPr>
        <w:spacing w:line="560" w:lineRule="exact"/>
        <w:ind w:firstLine="640" w:firstLineChars="200"/>
        <w:rPr>
          <w:rFonts w:eastAsia="仿宋_GB2312"/>
          <w:sz w:val="32"/>
          <w:szCs w:val="32"/>
        </w:rPr>
      </w:pPr>
      <w:r>
        <w:rPr>
          <w:rFonts w:eastAsia="黑体"/>
          <w:bCs/>
          <w:kern w:val="0"/>
          <w:sz w:val="32"/>
          <w:szCs w:val="32"/>
        </w:rPr>
        <w:t>第</w:t>
      </w:r>
      <w:r>
        <w:rPr>
          <w:rFonts w:hint="eastAsia" w:eastAsia="黑体"/>
          <w:bCs/>
          <w:kern w:val="0"/>
          <w:sz w:val="32"/>
          <w:szCs w:val="32"/>
        </w:rPr>
        <w:t>四十一</w:t>
      </w:r>
      <w:r>
        <w:rPr>
          <w:rFonts w:eastAsia="黑体"/>
          <w:bCs/>
          <w:kern w:val="0"/>
          <w:sz w:val="32"/>
          <w:szCs w:val="32"/>
        </w:rPr>
        <w:t xml:space="preserve">条  </w:t>
      </w:r>
      <w:r>
        <w:rPr>
          <w:rFonts w:eastAsia="仿宋_GB2312"/>
          <w:sz w:val="32"/>
          <w:szCs w:val="32"/>
        </w:rPr>
        <w:t>受理复检申请的负责药品监督管理的部门（以下简称</w:t>
      </w:r>
      <w:r>
        <w:rPr>
          <w:rFonts w:hint="eastAsia" w:eastAsia="仿宋_GB2312"/>
          <w:sz w:val="32"/>
          <w:szCs w:val="32"/>
        </w:rPr>
        <w:t>“</w:t>
      </w:r>
      <w:r>
        <w:rPr>
          <w:rFonts w:eastAsia="仿宋_GB2312"/>
          <w:sz w:val="32"/>
          <w:szCs w:val="32"/>
        </w:rPr>
        <w:t>复检受理部门</w:t>
      </w:r>
      <w:r>
        <w:rPr>
          <w:rFonts w:hint="eastAsia" w:eastAsia="仿宋_GB2312"/>
          <w:sz w:val="32"/>
          <w:szCs w:val="32"/>
        </w:rPr>
        <w:t>”</w:t>
      </w:r>
      <w:r>
        <w:rPr>
          <w:rFonts w:eastAsia="仿宋_GB2312"/>
          <w:sz w:val="32"/>
          <w:szCs w:val="32"/>
        </w:rPr>
        <w:t>）应当自收到复检申请资料之日起5个工作日内，向申请人出具</w:t>
      </w:r>
      <w:bookmarkStart w:id="8" w:name="_Hlk98333445"/>
      <w:r>
        <w:rPr>
          <w:rFonts w:eastAsia="仿宋_GB2312"/>
          <w:sz w:val="32"/>
          <w:szCs w:val="32"/>
        </w:rPr>
        <w:t>受理通知书或者不予受理通知书</w:t>
      </w:r>
      <w:bookmarkEnd w:id="8"/>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复检申请资料不符合要求的，复检受理部门应当一次性告知申请人需要补正的内容；申请人应当在5个工作日内提交补正资料，无正当理由逾期不提交的，视为放弃申请。提供补正资料的，受理期限自复检受理部门收到补正资料之日起重新计算。</w:t>
      </w:r>
    </w:p>
    <w:p>
      <w:pPr>
        <w:spacing w:line="560" w:lineRule="exact"/>
        <w:ind w:firstLine="640" w:firstLineChars="200"/>
        <w:rPr>
          <w:rFonts w:eastAsia="仿宋_GB2312"/>
          <w:sz w:val="32"/>
          <w:szCs w:val="32"/>
        </w:rPr>
      </w:pPr>
      <w:r>
        <w:rPr>
          <w:rFonts w:eastAsia="黑体"/>
          <w:sz w:val="32"/>
          <w:szCs w:val="32"/>
        </w:rPr>
        <w:t>第四十</w:t>
      </w:r>
      <w:r>
        <w:rPr>
          <w:rFonts w:hint="eastAsia" w:eastAsia="黑体"/>
          <w:sz w:val="32"/>
          <w:szCs w:val="32"/>
        </w:rPr>
        <w:t>二</w:t>
      </w:r>
      <w:r>
        <w:rPr>
          <w:rFonts w:eastAsia="黑体"/>
          <w:sz w:val="32"/>
          <w:szCs w:val="32"/>
        </w:rPr>
        <w:t>条</w:t>
      </w:r>
      <w:r>
        <w:rPr>
          <w:rFonts w:eastAsia="仿宋_GB2312"/>
          <w:sz w:val="32"/>
          <w:szCs w:val="32"/>
        </w:rPr>
        <w:t xml:space="preserve">  复检受理部门应当自</w:t>
      </w:r>
      <w:r>
        <w:rPr>
          <w:rFonts w:eastAsia="仿宋_GB2312"/>
          <w:kern w:val="0"/>
          <w:sz w:val="32"/>
          <w:szCs w:val="32"/>
        </w:rPr>
        <w:t>受理之日起5个工作日内，在国家</w:t>
      </w:r>
      <w:r>
        <w:rPr>
          <w:rFonts w:eastAsia="仿宋_GB2312"/>
          <w:sz w:val="32"/>
          <w:szCs w:val="32"/>
        </w:rPr>
        <w:t>药品监督管理局</w:t>
      </w:r>
      <w:r>
        <w:rPr>
          <w:rFonts w:eastAsia="仿宋_GB2312"/>
          <w:kern w:val="0"/>
          <w:sz w:val="32"/>
          <w:szCs w:val="32"/>
        </w:rPr>
        <w:t>公布的化妆品抽样检验复检机构名录中随机确定复检机构，向申请人</w:t>
      </w:r>
      <w:r>
        <w:rPr>
          <w:rFonts w:eastAsia="仿宋_GB2312"/>
          <w:sz w:val="32"/>
          <w:szCs w:val="32"/>
        </w:rPr>
        <w:t>出具复检通知书，并抄送</w:t>
      </w:r>
      <w:r>
        <w:rPr>
          <w:rFonts w:eastAsia="仿宋_GB2312"/>
          <w:kern w:val="0"/>
          <w:sz w:val="32"/>
          <w:szCs w:val="32"/>
        </w:rPr>
        <w:t>初检机构、复检机构、组织抽检部门</w:t>
      </w:r>
      <w:r>
        <w:rPr>
          <w:rFonts w:eastAsia="仿宋_GB2312"/>
          <w:sz w:val="32"/>
          <w:szCs w:val="32"/>
        </w:rPr>
        <w:t>。因特殊原因不能及时确定复检机构的，可以延长5个工作日，并向申请人说明理由。</w:t>
      </w:r>
    </w:p>
    <w:p>
      <w:pPr>
        <w:spacing w:line="560" w:lineRule="exact"/>
        <w:ind w:firstLine="640" w:firstLineChars="200"/>
        <w:rPr>
          <w:rFonts w:eastAsia="仿宋_GB2312"/>
          <w:kern w:val="0"/>
          <w:sz w:val="32"/>
          <w:szCs w:val="32"/>
        </w:rPr>
      </w:pPr>
      <w:r>
        <w:rPr>
          <w:rFonts w:eastAsia="仿宋_GB2312"/>
          <w:kern w:val="0"/>
          <w:sz w:val="32"/>
          <w:szCs w:val="32"/>
        </w:rPr>
        <w:t>复检机构与初检机构不得为同一机构。复检机构无正当理由不得拒绝复检任务。复检机构与复检申请人存在委托检验业务等利害关系的，不得接受复检任务。</w:t>
      </w:r>
    </w:p>
    <w:p>
      <w:pPr>
        <w:spacing w:line="560" w:lineRule="exact"/>
        <w:ind w:firstLine="640" w:firstLineChars="200"/>
        <w:rPr>
          <w:rFonts w:eastAsia="仿宋_GB2312"/>
          <w:kern w:val="0"/>
          <w:sz w:val="32"/>
          <w:szCs w:val="32"/>
        </w:rPr>
      </w:pPr>
      <w:r>
        <w:rPr>
          <w:rFonts w:eastAsia="黑体"/>
          <w:bCs/>
          <w:kern w:val="0"/>
          <w:sz w:val="32"/>
          <w:szCs w:val="32"/>
        </w:rPr>
        <w:t>第四十</w:t>
      </w:r>
      <w:r>
        <w:rPr>
          <w:rFonts w:hint="eastAsia" w:eastAsia="黑体"/>
          <w:bCs/>
          <w:kern w:val="0"/>
          <w:sz w:val="32"/>
          <w:szCs w:val="32"/>
        </w:rPr>
        <w:t>三</w:t>
      </w:r>
      <w:r>
        <w:rPr>
          <w:rFonts w:eastAsia="黑体"/>
          <w:bCs/>
          <w:kern w:val="0"/>
          <w:sz w:val="32"/>
          <w:szCs w:val="32"/>
        </w:rPr>
        <w:t xml:space="preserve">条 </w:t>
      </w:r>
      <w:r>
        <w:rPr>
          <w:rFonts w:eastAsia="仿宋_GB2312"/>
          <w:kern w:val="0"/>
          <w:sz w:val="32"/>
          <w:szCs w:val="32"/>
        </w:rPr>
        <w:t xml:space="preserve"> 复检申请人应当自收到复检通知书后及时向复检机构支付复检费用，未按要求支付复检费用的，视为放弃复检。</w:t>
      </w:r>
    </w:p>
    <w:p>
      <w:pPr>
        <w:spacing w:line="560" w:lineRule="exact"/>
        <w:ind w:firstLine="640" w:firstLineChars="200"/>
        <w:rPr>
          <w:rFonts w:eastAsia="仿宋_GB2312"/>
          <w:kern w:val="0"/>
          <w:sz w:val="32"/>
          <w:szCs w:val="32"/>
        </w:rPr>
      </w:pPr>
      <w:r>
        <w:rPr>
          <w:rFonts w:eastAsia="仿宋_GB2312"/>
          <w:kern w:val="0"/>
          <w:sz w:val="32"/>
          <w:szCs w:val="32"/>
        </w:rPr>
        <w:t>复检结论与初检结论一致的，复检费用由复检申请人承担。复检结论与初检结论不一致的，复检费用由实施抽样检验的部门承担。</w:t>
      </w:r>
    </w:p>
    <w:p>
      <w:pPr>
        <w:spacing w:line="560" w:lineRule="exact"/>
        <w:ind w:firstLine="640" w:firstLineChars="200"/>
        <w:rPr>
          <w:rFonts w:eastAsia="仿宋_GB2312"/>
          <w:kern w:val="0"/>
          <w:sz w:val="32"/>
          <w:szCs w:val="32"/>
        </w:rPr>
      </w:pPr>
      <w:r>
        <w:rPr>
          <w:rFonts w:eastAsia="黑体"/>
          <w:bCs/>
          <w:kern w:val="0"/>
          <w:sz w:val="32"/>
          <w:szCs w:val="32"/>
        </w:rPr>
        <w:t>第四十</w:t>
      </w:r>
      <w:r>
        <w:rPr>
          <w:rFonts w:hint="eastAsia" w:eastAsia="黑体"/>
          <w:bCs/>
          <w:kern w:val="0"/>
          <w:sz w:val="32"/>
          <w:szCs w:val="32"/>
        </w:rPr>
        <w:t>四</w:t>
      </w:r>
      <w:r>
        <w:rPr>
          <w:rFonts w:eastAsia="黑体"/>
          <w:bCs/>
          <w:kern w:val="0"/>
          <w:sz w:val="32"/>
          <w:szCs w:val="32"/>
        </w:rPr>
        <w:t>条</w:t>
      </w:r>
      <w:r>
        <w:rPr>
          <w:rFonts w:eastAsia="黑体"/>
          <w:bCs/>
          <w:kern w:val="0"/>
          <w:sz w:val="32"/>
          <w:szCs w:val="32"/>
          <w:lang w:val="en"/>
        </w:rPr>
        <w:t xml:space="preserve"> </w:t>
      </w:r>
      <w:r>
        <w:rPr>
          <w:rFonts w:eastAsia="黑体"/>
          <w:bCs/>
          <w:kern w:val="0"/>
          <w:sz w:val="32"/>
          <w:szCs w:val="32"/>
        </w:rPr>
        <w:t xml:space="preserve"> </w:t>
      </w:r>
      <w:r>
        <w:rPr>
          <w:rFonts w:eastAsia="仿宋_GB2312"/>
          <w:kern w:val="0"/>
          <w:sz w:val="32"/>
          <w:szCs w:val="32"/>
        </w:rPr>
        <w:t>初检机构应当自收到复检通知书之日起5个工作日内，将复检备份样品递送复检机构。</w:t>
      </w:r>
    </w:p>
    <w:p>
      <w:pPr>
        <w:spacing w:line="560" w:lineRule="exact"/>
        <w:ind w:firstLine="640" w:firstLineChars="200"/>
        <w:rPr>
          <w:rFonts w:eastAsia="仿宋_GB2312"/>
          <w:kern w:val="0"/>
          <w:sz w:val="32"/>
          <w:szCs w:val="32"/>
        </w:rPr>
      </w:pPr>
      <w:r>
        <w:rPr>
          <w:rFonts w:eastAsia="仿宋_GB2312"/>
          <w:kern w:val="0"/>
          <w:sz w:val="32"/>
          <w:szCs w:val="32"/>
        </w:rPr>
        <w:t>复检机构收到样品后，应当通过拍照或者录像等方式对样品包装、封签等完整性进行确认，做好接收记录。发现样品包装、封签破损，或者出现其他可能对检验结果产生影响的情况，复检机构应当及时书面报告复检受理部门。 </w:t>
      </w:r>
    </w:p>
    <w:p>
      <w:pPr>
        <w:spacing w:line="560" w:lineRule="exact"/>
        <w:ind w:firstLine="640" w:firstLineChars="200"/>
        <w:rPr>
          <w:rFonts w:eastAsia="仿宋_GB2312"/>
          <w:kern w:val="0"/>
          <w:sz w:val="32"/>
          <w:szCs w:val="32"/>
        </w:rPr>
      </w:pPr>
      <w:r>
        <w:rPr>
          <w:rFonts w:eastAsia="仿宋_GB2312"/>
          <w:kern w:val="0"/>
          <w:sz w:val="32"/>
          <w:szCs w:val="32"/>
        </w:rPr>
        <w:t>复检机构实施复检，应当使用与初检机构一致的检验方法和判定依据进行检验和判定。</w:t>
      </w:r>
    </w:p>
    <w:p>
      <w:pPr>
        <w:spacing w:line="560" w:lineRule="exact"/>
        <w:ind w:firstLine="640" w:firstLineChars="200"/>
        <w:rPr>
          <w:rFonts w:eastAsia="仿宋_GB2312"/>
          <w:kern w:val="0"/>
          <w:sz w:val="32"/>
          <w:szCs w:val="32"/>
        </w:rPr>
      </w:pPr>
      <w:r>
        <w:rPr>
          <w:rFonts w:eastAsia="黑体"/>
          <w:bCs/>
          <w:kern w:val="0"/>
          <w:sz w:val="32"/>
          <w:szCs w:val="32"/>
        </w:rPr>
        <w:t>第四十</w:t>
      </w:r>
      <w:r>
        <w:rPr>
          <w:rFonts w:hint="eastAsia" w:eastAsia="黑体"/>
          <w:bCs/>
          <w:kern w:val="0"/>
          <w:sz w:val="32"/>
          <w:szCs w:val="32"/>
        </w:rPr>
        <w:t>五</w:t>
      </w:r>
      <w:r>
        <w:rPr>
          <w:rFonts w:eastAsia="黑体"/>
          <w:bCs/>
          <w:kern w:val="0"/>
          <w:sz w:val="32"/>
          <w:szCs w:val="32"/>
        </w:rPr>
        <w:t xml:space="preserve">条  </w:t>
      </w:r>
      <w:r>
        <w:rPr>
          <w:rFonts w:eastAsia="仿宋_GB2312"/>
          <w:kern w:val="0"/>
          <w:sz w:val="32"/>
          <w:szCs w:val="32"/>
        </w:rPr>
        <w:t>复检机构应当自收到复检备份样品之日起20个工作日内，向复检受理部门提交</w:t>
      </w:r>
      <w:bookmarkStart w:id="9" w:name="_Hlk98174693"/>
      <w:r>
        <w:rPr>
          <w:rFonts w:eastAsia="仿宋_GB2312"/>
          <w:kern w:val="0"/>
          <w:sz w:val="32"/>
          <w:szCs w:val="32"/>
        </w:rPr>
        <w:t>复检报告</w:t>
      </w:r>
      <w:bookmarkEnd w:id="9"/>
      <w:r>
        <w:rPr>
          <w:rFonts w:eastAsia="仿宋_GB2312"/>
          <w:kern w:val="0"/>
          <w:sz w:val="32"/>
          <w:szCs w:val="32"/>
        </w:rPr>
        <w:t>。因特殊情况不能在规定时限完成检验的，应当提前通知复检受理部门，并说明理由。</w:t>
      </w:r>
    </w:p>
    <w:p>
      <w:pPr>
        <w:adjustRightInd w:val="0"/>
        <w:snapToGrid w:val="0"/>
        <w:spacing w:line="560" w:lineRule="exact"/>
        <w:ind w:firstLine="640" w:firstLineChars="200"/>
        <w:rPr>
          <w:rFonts w:eastAsia="仿宋_GB2312"/>
          <w:sz w:val="32"/>
          <w:szCs w:val="32"/>
        </w:rPr>
      </w:pPr>
      <w:r>
        <w:rPr>
          <w:rFonts w:eastAsia="黑体"/>
          <w:kern w:val="0"/>
          <w:sz w:val="32"/>
          <w:szCs w:val="32"/>
        </w:rPr>
        <w:t>第四十</w:t>
      </w:r>
      <w:r>
        <w:rPr>
          <w:rFonts w:hint="eastAsia" w:eastAsia="黑体"/>
          <w:kern w:val="0"/>
          <w:sz w:val="32"/>
          <w:szCs w:val="32"/>
        </w:rPr>
        <w:t>六</w:t>
      </w:r>
      <w:r>
        <w:rPr>
          <w:rFonts w:eastAsia="黑体"/>
          <w:kern w:val="0"/>
          <w:sz w:val="32"/>
          <w:szCs w:val="32"/>
        </w:rPr>
        <w:t>条</w:t>
      </w:r>
      <w:r>
        <w:rPr>
          <w:rFonts w:eastAsia="仿宋_GB2312"/>
          <w:kern w:val="0"/>
          <w:sz w:val="32"/>
          <w:szCs w:val="32"/>
        </w:rPr>
        <w:t xml:space="preserve">  复检机构出具的复检结论为最终检验结论。复检受理部门应当自收到复检报告之日起2个工作日内，将复检报告递送复检申请人、初检机构及核查处置部门。</w:t>
      </w:r>
      <w:r>
        <w:rPr>
          <w:rFonts w:eastAsia="仿宋_GB2312"/>
          <w:sz w:val="32"/>
          <w:szCs w:val="32"/>
        </w:rPr>
        <w:t xml:space="preserve">  </w:t>
      </w:r>
    </w:p>
    <w:p>
      <w:pPr>
        <w:shd w:val="clear" w:color="auto" w:fill="FFFFFF"/>
        <w:spacing w:line="560" w:lineRule="exact"/>
        <w:jc w:val="center"/>
        <w:outlineLvl w:val="0"/>
        <w:rPr>
          <w:rFonts w:eastAsia="方正小标宋简体"/>
          <w:bCs/>
          <w:kern w:val="0"/>
          <w:sz w:val="32"/>
          <w:szCs w:val="32"/>
        </w:rPr>
      </w:pP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第六章  核查处置</w:t>
      </w:r>
    </w:p>
    <w:p>
      <w:pPr>
        <w:adjustRightInd w:val="0"/>
        <w:snapToGrid w:val="0"/>
        <w:spacing w:line="560" w:lineRule="exact"/>
        <w:ind w:firstLine="640" w:firstLineChars="200"/>
        <w:rPr>
          <w:rFonts w:eastAsia="仿宋_GB2312"/>
          <w:bCs/>
          <w:sz w:val="32"/>
          <w:szCs w:val="32"/>
          <w:shd w:val="clear" w:color="auto" w:fill="FFFFFF"/>
        </w:rPr>
      </w:pPr>
      <w:r>
        <w:rPr>
          <w:rStyle w:val="8"/>
          <w:rFonts w:eastAsia="黑体"/>
          <w:b w:val="0"/>
          <w:bCs/>
          <w:sz w:val="32"/>
          <w:szCs w:val="32"/>
          <w:shd w:val="clear" w:color="auto" w:fill="FFFFFF"/>
        </w:rPr>
        <w:t>第</w:t>
      </w:r>
      <w:r>
        <w:rPr>
          <w:rStyle w:val="8"/>
          <w:rFonts w:hint="eastAsia" w:eastAsia="黑体"/>
          <w:b w:val="0"/>
          <w:bCs/>
          <w:sz w:val="32"/>
          <w:szCs w:val="32"/>
          <w:shd w:val="clear" w:color="auto" w:fill="FFFFFF"/>
        </w:rPr>
        <w:t>四十七</w:t>
      </w:r>
      <w:r>
        <w:rPr>
          <w:rStyle w:val="8"/>
          <w:rFonts w:eastAsia="黑体"/>
          <w:b w:val="0"/>
          <w:bCs/>
          <w:sz w:val="32"/>
          <w:szCs w:val="32"/>
          <w:shd w:val="clear" w:color="auto" w:fill="FFFFFF"/>
        </w:rPr>
        <w:t>条</w:t>
      </w:r>
      <w:r>
        <w:rPr>
          <w:rStyle w:val="8"/>
          <w:rFonts w:eastAsia="仿宋_GB2312"/>
          <w:b w:val="0"/>
          <w:bCs/>
          <w:sz w:val="32"/>
          <w:szCs w:val="32"/>
          <w:shd w:val="clear" w:color="auto" w:fill="FFFFFF"/>
        </w:rPr>
        <w:t xml:space="preserve">  </w:t>
      </w:r>
      <w:r>
        <w:rPr>
          <w:rFonts w:eastAsia="仿宋_GB2312"/>
          <w:bCs/>
          <w:sz w:val="32"/>
          <w:szCs w:val="32"/>
          <w:shd w:val="clear" w:color="auto" w:fill="FFFFFF"/>
        </w:rPr>
        <w:t>核查处置部门应当自收到</w:t>
      </w:r>
      <w:r>
        <w:rPr>
          <w:rFonts w:hint="eastAsia" w:eastAsia="仿宋_GB2312"/>
          <w:bCs/>
          <w:sz w:val="32"/>
          <w:szCs w:val="32"/>
          <w:shd w:val="clear" w:color="auto" w:fill="FFFFFF"/>
        </w:rPr>
        <w:t>检验结论为</w:t>
      </w:r>
      <w:r>
        <w:rPr>
          <w:rFonts w:eastAsia="仿宋_GB2312"/>
          <w:bCs/>
          <w:sz w:val="32"/>
          <w:szCs w:val="32"/>
          <w:shd w:val="clear" w:color="auto" w:fill="FFFFFF"/>
        </w:rPr>
        <w:t>不符合规定</w:t>
      </w:r>
      <w:r>
        <w:rPr>
          <w:rFonts w:hint="eastAsia" w:eastAsia="仿宋_GB2312"/>
          <w:bCs/>
          <w:sz w:val="32"/>
          <w:szCs w:val="32"/>
          <w:shd w:val="clear" w:color="auto" w:fill="FFFFFF"/>
        </w:rPr>
        <w:t>的</w:t>
      </w:r>
      <w:r>
        <w:rPr>
          <w:rFonts w:eastAsia="仿宋_GB2312"/>
          <w:bCs/>
          <w:sz w:val="32"/>
          <w:szCs w:val="32"/>
          <w:shd w:val="clear" w:color="auto" w:fill="FFFFFF"/>
        </w:rPr>
        <w:t>检验报告之日起15个工作日内，对涉及的化妆品生产经营者依法立案调查；</w:t>
      </w:r>
      <w:bookmarkStart w:id="10" w:name="_Hlk105316935"/>
      <w:r>
        <w:rPr>
          <w:rFonts w:eastAsia="仿宋_GB2312"/>
          <w:bCs/>
          <w:sz w:val="32"/>
          <w:szCs w:val="32"/>
          <w:shd w:val="clear" w:color="auto" w:fill="FFFFFF"/>
        </w:rPr>
        <w:t>涉及检出禁用原料或者可能危害人体健康物质的，应当立即对涉及的化妆品生产经营者立案调查。</w:t>
      </w:r>
    </w:p>
    <w:p>
      <w:pPr>
        <w:adjustRightInd w:val="0"/>
        <w:snapToGrid w:val="0"/>
        <w:spacing w:line="56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在异议</w:t>
      </w:r>
      <w:r>
        <w:rPr>
          <w:rFonts w:hint="eastAsia" w:eastAsia="仿宋_GB2312"/>
          <w:bCs/>
          <w:sz w:val="32"/>
          <w:szCs w:val="32"/>
          <w:shd w:val="clear" w:color="auto" w:fill="FFFFFF"/>
        </w:rPr>
        <w:t>审查和复检</w:t>
      </w:r>
      <w:r>
        <w:rPr>
          <w:rFonts w:eastAsia="仿宋_GB2312"/>
          <w:bCs/>
          <w:sz w:val="32"/>
          <w:szCs w:val="32"/>
          <w:shd w:val="clear" w:color="auto" w:fill="FFFFFF"/>
        </w:rPr>
        <w:t>期间，核查处置部门不停止对</w:t>
      </w:r>
      <w:r>
        <w:rPr>
          <w:rFonts w:hint="eastAsia" w:eastAsia="仿宋_GB2312"/>
          <w:bCs/>
          <w:sz w:val="32"/>
          <w:szCs w:val="32"/>
          <w:shd w:val="clear" w:color="auto" w:fill="FFFFFF"/>
        </w:rPr>
        <w:t>检验结论为</w:t>
      </w:r>
      <w:r>
        <w:rPr>
          <w:rFonts w:eastAsia="仿宋_GB2312"/>
          <w:bCs/>
          <w:sz w:val="32"/>
          <w:szCs w:val="32"/>
          <w:shd w:val="clear" w:color="auto" w:fill="FFFFFF"/>
        </w:rPr>
        <w:t>不符合规定产品的调查和风险控制工作。</w:t>
      </w:r>
    </w:p>
    <w:bookmarkEnd w:id="10"/>
    <w:p>
      <w:pPr>
        <w:adjustRightInd w:val="0"/>
        <w:snapToGrid w:val="0"/>
        <w:spacing w:line="560" w:lineRule="exact"/>
        <w:ind w:firstLine="640" w:firstLineChars="200"/>
        <w:rPr>
          <w:rFonts w:eastAsia="仿宋_GB2312"/>
          <w:bCs/>
          <w:sz w:val="32"/>
          <w:szCs w:val="32"/>
          <w:shd w:val="clear" w:color="auto" w:fill="FFFFFF"/>
        </w:rPr>
      </w:pPr>
      <w:r>
        <w:rPr>
          <w:rStyle w:val="8"/>
          <w:rFonts w:eastAsia="黑体"/>
          <w:b w:val="0"/>
          <w:bCs/>
          <w:sz w:val="32"/>
          <w:szCs w:val="32"/>
          <w:shd w:val="clear" w:color="auto" w:fill="FFFFFF"/>
        </w:rPr>
        <w:t>第</w:t>
      </w:r>
      <w:r>
        <w:rPr>
          <w:rStyle w:val="8"/>
          <w:rFonts w:hint="eastAsia" w:eastAsia="黑体"/>
          <w:b w:val="0"/>
          <w:bCs/>
          <w:sz w:val="32"/>
          <w:szCs w:val="32"/>
          <w:shd w:val="clear" w:color="auto" w:fill="FFFFFF"/>
        </w:rPr>
        <w:t>四十八</w:t>
      </w:r>
      <w:r>
        <w:rPr>
          <w:rStyle w:val="8"/>
          <w:rFonts w:eastAsia="黑体"/>
          <w:b w:val="0"/>
          <w:bCs/>
          <w:sz w:val="32"/>
          <w:szCs w:val="32"/>
          <w:shd w:val="clear" w:color="auto" w:fill="FFFFFF"/>
        </w:rPr>
        <w:t xml:space="preserve">条  </w:t>
      </w:r>
      <w:r>
        <w:rPr>
          <w:rStyle w:val="8"/>
          <w:rFonts w:eastAsia="仿宋_GB2312"/>
          <w:b w:val="0"/>
          <w:bCs/>
          <w:sz w:val="32"/>
          <w:szCs w:val="32"/>
          <w:shd w:val="clear" w:color="auto" w:fill="FFFFFF"/>
        </w:rPr>
        <w:t>对</w:t>
      </w:r>
      <w:bookmarkStart w:id="11" w:name="_Hlk105317054"/>
      <w:r>
        <w:rPr>
          <w:rStyle w:val="8"/>
          <w:rFonts w:eastAsia="仿宋_GB2312"/>
          <w:b w:val="0"/>
          <w:bCs/>
          <w:sz w:val="32"/>
          <w:szCs w:val="32"/>
          <w:shd w:val="clear" w:color="auto" w:fill="FFFFFF"/>
        </w:rPr>
        <w:t>化妆品注册人、备案人、受托生产企业</w:t>
      </w:r>
      <w:bookmarkEnd w:id="11"/>
      <w:r>
        <w:rPr>
          <w:rStyle w:val="8"/>
          <w:rFonts w:eastAsia="仿宋_GB2312"/>
          <w:b w:val="0"/>
          <w:bCs/>
          <w:sz w:val="32"/>
          <w:szCs w:val="32"/>
          <w:shd w:val="clear" w:color="auto" w:fill="FFFFFF"/>
        </w:rPr>
        <w:t>的调查，核查处置部门应当重点调查检验结论为</w:t>
      </w:r>
      <w:r>
        <w:rPr>
          <w:rFonts w:eastAsia="仿宋_GB2312"/>
          <w:bCs/>
          <w:sz w:val="32"/>
          <w:szCs w:val="32"/>
          <w:shd w:val="clear" w:color="auto" w:fill="FFFFFF"/>
        </w:rPr>
        <w:t>不符合规定</w:t>
      </w:r>
      <w:r>
        <w:rPr>
          <w:rFonts w:eastAsia="仿宋_GB2312"/>
          <w:color w:val="000000"/>
          <w:sz w:val="32"/>
          <w:szCs w:val="32"/>
          <w:shd w:val="clear" w:color="auto" w:fill="FFFFFF"/>
        </w:rPr>
        <w:t>产品涉及的原料进货查验记录、库存或者留样的原料、生产记录、</w:t>
      </w:r>
      <w:r>
        <w:rPr>
          <w:rFonts w:hint="eastAsia" w:eastAsia="仿宋_GB2312"/>
          <w:color w:val="000000"/>
          <w:sz w:val="32"/>
          <w:szCs w:val="32"/>
          <w:shd w:val="clear" w:color="auto" w:fill="FFFFFF"/>
        </w:rPr>
        <w:t>进口记录、</w:t>
      </w:r>
      <w:r>
        <w:rPr>
          <w:rFonts w:eastAsia="仿宋_GB2312"/>
          <w:color w:val="000000"/>
          <w:sz w:val="32"/>
          <w:szCs w:val="32"/>
          <w:shd w:val="clear" w:color="auto" w:fill="FFFFFF"/>
        </w:rPr>
        <w:t>产品留样、产品销售记录等。</w:t>
      </w:r>
      <w:bookmarkStart w:id="12" w:name="_Hlk105318683"/>
      <w:r>
        <w:rPr>
          <w:rFonts w:eastAsia="仿宋_GB2312"/>
          <w:bCs/>
          <w:sz w:val="32"/>
          <w:szCs w:val="32"/>
          <w:shd w:val="clear" w:color="auto" w:fill="FFFFFF"/>
        </w:rPr>
        <w:t>涉及检出禁用原料或者可能危害人体健康物质的，</w:t>
      </w:r>
      <w:bookmarkEnd w:id="12"/>
      <w:r>
        <w:rPr>
          <w:rFonts w:eastAsia="仿宋_GB2312"/>
          <w:bCs/>
          <w:sz w:val="32"/>
          <w:szCs w:val="32"/>
          <w:shd w:val="clear" w:color="auto" w:fill="FFFFFF"/>
        </w:rPr>
        <w:t>核查处置部门应当对上述企业</w:t>
      </w:r>
      <w:r>
        <w:rPr>
          <w:rStyle w:val="8"/>
          <w:rFonts w:eastAsia="仿宋_GB2312"/>
          <w:b w:val="0"/>
          <w:bCs/>
          <w:sz w:val="32"/>
          <w:szCs w:val="32"/>
          <w:shd w:val="clear" w:color="auto" w:fill="FFFFFF"/>
        </w:rPr>
        <w:t>库存或者留样的其他批次或者同类产品进行抽样检验。</w:t>
      </w:r>
    </w:p>
    <w:p>
      <w:pPr>
        <w:adjustRightInd w:val="0"/>
        <w:snapToGrid w:val="0"/>
        <w:spacing w:line="560" w:lineRule="exact"/>
        <w:ind w:firstLine="640" w:firstLineChars="200"/>
        <w:rPr>
          <w:rFonts w:hint="eastAsia" w:eastAsia="仿宋_GB2312"/>
          <w:bCs/>
          <w:sz w:val="32"/>
          <w:szCs w:val="32"/>
          <w:highlight w:val="yellow"/>
          <w:shd w:val="clear" w:color="auto" w:fill="FFFFFF"/>
        </w:rPr>
      </w:pPr>
      <w:bookmarkStart w:id="13" w:name="_Hlk105320506"/>
      <w:r>
        <w:rPr>
          <w:rFonts w:eastAsia="仿宋_GB2312"/>
          <w:color w:val="000000"/>
          <w:sz w:val="32"/>
          <w:szCs w:val="32"/>
          <w:shd w:val="clear" w:color="auto" w:fill="FFFFFF"/>
        </w:rPr>
        <w:t>调查中发现产品造成人体伤害或者有证据证明可能危害人体健康的，核查处置部门</w:t>
      </w:r>
      <w:r>
        <w:rPr>
          <w:rFonts w:eastAsia="仿宋_GB2312"/>
          <w:sz w:val="32"/>
          <w:szCs w:val="32"/>
          <w:shd w:val="clear" w:color="auto" w:fill="FFFFFF"/>
        </w:rPr>
        <w:t>应当</w:t>
      </w:r>
      <w:r>
        <w:rPr>
          <w:rFonts w:eastAsia="仿宋_GB2312"/>
          <w:color w:val="000000"/>
          <w:sz w:val="32"/>
          <w:szCs w:val="32"/>
          <w:shd w:val="clear" w:color="auto" w:fill="FFFFFF"/>
        </w:rPr>
        <w:t>依法</w:t>
      </w:r>
      <w:r>
        <w:rPr>
          <w:rFonts w:hint="eastAsia" w:eastAsia="仿宋_GB2312"/>
          <w:color w:val="000000"/>
          <w:sz w:val="32"/>
          <w:szCs w:val="32"/>
          <w:shd w:val="clear" w:color="auto" w:fill="FFFFFF"/>
        </w:rPr>
        <w:t>对涉及的产品</w:t>
      </w:r>
      <w:r>
        <w:rPr>
          <w:rFonts w:eastAsia="仿宋_GB2312"/>
          <w:color w:val="000000"/>
          <w:sz w:val="32"/>
          <w:szCs w:val="32"/>
          <w:shd w:val="clear" w:color="auto" w:fill="FFFFFF"/>
        </w:rPr>
        <w:t>采取责令暂停生产、经营的紧急控制措施；</w:t>
      </w:r>
      <w:bookmarkEnd w:id="13"/>
      <w:r>
        <w:rPr>
          <w:rFonts w:hint="eastAsia" w:eastAsia="仿宋_GB2312"/>
          <w:color w:val="000000"/>
          <w:sz w:val="32"/>
          <w:szCs w:val="32"/>
          <w:shd w:val="clear" w:color="auto" w:fill="FFFFFF"/>
        </w:rPr>
        <w:t>发现</w:t>
      </w:r>
      <w:r>
        <w:rPr>
          <w:rFonts w:eastAsia="仿宋_GB2312"/>
          <w:bCs/>
          <w:sz w:val="32"/>
          <w:szCs w:val="32"/>
          <w:shd w:val="clear" w:color="auto" w:fill="FFFFFF"/>
        </w:rPr>
        <w:t>化妆品生产质量管理体系存在严重风险隐患的，依法对企业全部</w:t>
      </w:r>
      <w:r>
        <w:rPr>
          <w:rFonts w:hint="eastAsia" w:eastAsia="仿宋_GB2312"/>
          <w:bCs/>
          <w:sz w:val="32"/>
          <w:szCs w:val="32"/>
          <w:shd w:val="clear" w:color="auto" w:fill="FFFFFF"/>
        </w:rPr>
        <w:t>相关</w:t>
      </w:r>
      <w:r>
        <w:rPr>
          <w:rFonts w:eastAsia="仿宋_GB2312"/>
          <w:bCs/>
          <w:sz w:val="32"/>
          <w:szCs w:val="32"/>
          <w:shd w:val="clear" w:color="auto" w:fill="FFFFFF"/>
        </w:rPr>
        <w:t>产品采取责令暂停生产、经营的紧急控制措施</w:t>
      </w:r>
      <w:r>
        <w:rPr>
          <w:rFonts w:hint="eastAsia" w:eastAsia="仿宋_GB2312"/>
          <w:bCs/>
          <w:sz w:val="32"/>
          <w:szCs w:val="32"/>
          <w:shd w:val="clear" w:color="auto" w:fill="FFFFFF"/>
        </w:rPr>
        <w:t>。</w:t>
      </w:r>
    </w:p>
    <w:p>
      <w:pPr>
        <w:adjustRightInd w:val="0"/>
        <w:snapToGrid w:val="0"/>
        <w:spacing w:line="560" w:lineRule="exact"/>
        <w:ind w:firstLine="640" w:firstLineChars="200"/>
        <w:rPr>
          <w:rFonts w:hint="eastAsia" w:eastAsia="仿宋_GB2312"/>
          <w:bCs/>
          <w:sz w:val="32"/>
          <w:szCs w:val="32"/>
          <w:shd w:val="clear" w:color="auto" w:fill="FFFFFF"/>
        </w:rPr>
      </w:pPr>
      <w:r>
        <w:rPr>
          <w:rFonts w:hint="eastAsia" w:eastAsia="仿宋_GB2312"/>
          <w:bCs/>
          <w:sz w:val="32"/>
          <w:szCs w:val="32"/>
          <w:shd w:val="clear" w:color="auto" w:fill="FFFFFF"/>
        </w:rPr>
        <w:t>涉及对产品在全国范围内采取风险控制措施的，由产品标签标示的化妆品注册人、备案人、境内责任人所在地的核查处置部门逐级报告其所在地省、自治区、直辖市药品监督管理部门；省、自治区、直辖市药品监督管理部门应当依法发布安全警示信息，同时通报其他省、自治区、直辖市药品监督管理部门。</w:t>
      </w:r>
    </w:p>
    <w:p>
      <w:pPr>
        <w:adjustRightInd w:val="0"/>
        <w:snapToGrid w:val="0"/>
        <w:spacing w:line="560" w:lineRule="exact"/>
        <w:ind w:firstLine="640" w:firstLineChars="200"/>
        <w:rPr>
          <w:rFonts w:eastAsia="黑体"/>
          <w:bCs/>
          <w:sz w:val="32"/>
          <w:szCs w:val="32"/>
          <w:shd w:val="clear" w:color="auto" w:fill="FFFFFF"/>
        </w:rPr>
      </w:pPr>
      <w:r>
        <w:rPr>
          <w:rFonts w:eastAsia="仿宋_GB2312"/>
          <w:bCs/>
          <w:sz w:val="32"/>
          <w:szCs w:val="32"/>
          <w:shd w:val="clear" w:color="auto" w:fill="FFFFFF"/>
        </w:rPr>
        <w:t>核查处置部门对境外化妆品注册人、备案人开展调查时，该境外化妆品注册人、备案人</w:t>
      </w:r>
      <w:r>
        <w:rPr>
          <w:rFonts w:hint="eastAsia" w:eastAsia="仿宋_GB2312"/>
          <w:bCs/>
          <w:sz w:val="32"/>
          <w:szCs w:val="32"/>
          <w:shd w:val="clear" w:color="auto" w:fill="FFFFFF"/>
        </w:rPr>
        <w:t>的</w:t>
      </w:r>
      <w:r>
        <w:rPr>
          <w:rFonts w:eastAsia="仿宋_GB2312"/>
          <w:bCs/>
          <w:sz w:val="32"/>
          <w:szCs w:val="32"/>
          <w:shd w:val="clear" w:color="auto" w:fill="FFFFFF"/>
        </w:rPr>
        <w:t>境内责任人</w:t>
      </w:r>
      <w:r>
        <w:rPr>
          <w:rFonts w:hint="eastAsia" w:eastAsia="仿宋_GB2312"/>
          <w:bCs/>
          <w:sz w:val="32"/>
          <w:szCs w:val="32"/>
          <w:shd w:val="clear" w:color="auto" w:fill="FFFFFF"/>
        </w:rPr>
        <w:t>应当配合</w:t>
      </w:r>
      <w:r>
        <w:rPr>
          <w:rFonts w:eastAsia="仿宋_GB2312"/>
          <w:bCs/>
          <w:sz w:val="32"/>
          <w:szCs w:val="32"/>
          <w:shd w:val="clear" w:color="auto" w:fill="FFFFFF"/>
        </w:rPr>
        <w:t>，代为签收有关执法文书等。</w:t>
      </w:r>
    </w:p>
    <w:p>
      <w:pPr>
        <w:adjustRightInd w:val="0"/>
        <w:snapToGrid w:val="0"/>
        <w:spacing w:line="560" w:lineRule="exact"/>
        <w:ind w:firstLine="640" w:firstLineChars="200"/>
        <w:rPr>
          <w:rStyle w:val="8"/>
          <w:rFonts w:hint="eastAsia" w:eastAsia="仿宋_GB2312"/>
          <w:b w:val="0"/>
          <w:bCs/>
          <w:sz w:val="32"/>
          <w:szCs w:val="32"/>
          <w:shd w:val="clear" w:color="auto" w:fill="FFFFFF"/>
        </w:rPr>
      </w:pPr>
      <w:r>
        <w:rPr>
          <w:rFonts w:eastAsia="黑体"/>
          <w:bCs/>
          <w:sz w:val="32"/>
          <w:szCs w:val="32"/>
          <w:shd w:val="clear" w:color="auto" w:fill="FFFFFF"/>
        </w:rPr>
        <w:t>第</w:t>
      </w:r>
      <w:r>
        <w:rPr>
          <w:rFonts w:hint="eastAsia" w:eastAsia="黑体"/>
          <w:bCs/>
          <w:sz w:val="32"/>
          <w:szCs w:val="32"/>
          <w:shd w:val="clear" w:color="auto" w:fill="FFFFFF"/>
        </w:rPr>
        <w:t>四十九</w:t>
      </w:r>
      <w:r>
        <w:rPr>
          <w:rFonts w:eastAsia="黑体"/>
          <w:bCs/>
          <w:sz w:val="32"/>
          <w:szCs w:val="32"/>
          <w:shd w:val="clear" w:color="auto" w:fill="FFFFFF"/>
        </w:rPr>
        <w:t>条</w:t>
      </w:r>
      <w:r>
        <w:rPr>
          <w:rFonts w:eastAsia="仿宋_GB2312"/>
          <w:bCs/>
          <w:sz w:val="32"/>
          <w:szCs w:val="32"/>
          <w:shd w:val="clear" w:color="auto" w:fill="FFFFFF"/>
        </w:rPr>
        <w:t xml:space="preserve">  化妆品注册人、备案人、受托生产企业提出样品真实性异议，否认检验结论为不符合规定产品是其生产或者进口的，</w:t>
      </w:r>
      <w:r>
        <w:rPr>
          <w:rFonts w:hint="eastAsia" w:eastAsia="仿宋_GB2312"/>
          <w:bCs/>
          <w:sz w:val="32"/>
          <w:szCs w:val="32"/>
          <w:shd w:val="clear" w:color="auto" w:fill="FFFFFF"/>
        </w:rPr>
        <w:t>应当向其</w:t>
      </w:r>
      <w:r>
        <w:rPr>
          <w:rStyle w:val="8"/>
          <w:rFonts w:hint="eastAsia" w:eastAsia="仿宋_GB2312"/>
          <w:b w:val="0"/>
          <w:sz w:val="32"/>
          <w:szCs w:val="32"/>
          <w:shd w:val="clear" w:color="auto" w:fill="FFFFFF"/>
        </w:rPr>
        <w:t>所在地的</w:t>
      </w:r>
      <w:r>
        <w:rPr>
          <w:rFonts w:eastAsia="仿宋_GB2312"/>
          <w:bCs/>
          <w:sz w:val="32"/>
          <w:szCs w:val="32"/>
          <w:shd w:val="clear" w:color="auto" w:fill="FFFFFF"/>
        </w:rPr>
        <w:t>核查处置部门</w:t>
      </w:r>
      <w:r>
        <w:rPr>
          <w:rFonts w:hint="eastAsia" w:eastAsia="仿宋_GB2312"/>
          <w:bCs/>
          <w:sz w:val="32"/>
          <w:szCs w:val="32"/>
          <w:shd w:val="clear" w:color="auto" w:fill="FFFFFF"/>
        </w:rPr>
        <w:t>提交证明该产品不是其生产或者进口的异议申请证明材料。核查处置部门应当结合</w:t>
      </w:r>
      <w:r>
        <w:rPr>
          <w:rStyle w:val="8"/>
          <w:rFonts w:eastAsia="仿宋_GB2312"/>
          <w:b w:val="0"/>
          <w:sz w:val="32"/>
          <w:szCs w:val="32"/>
          <w:shd w:val="clear" w:color="auto" w:fill="FFFFFF"/>
        </w:rPr>
        <w:t>企业提交的异议申请</w:t>
      </w:r>
      <w:r>
        <w:rPr>
          <w:rStyle w:val="8"/>
          <w:rFonts w:hint="eastAsia" w:eastAsia="仿宋_GB2312"/>
          <w:b w:val="0"/>
          <w:sz w:val="32"/>
          <w:szCs w:val="32"/>
          <w:shd w:val="clear" w:color="auto" w:fill="FFFFFF"/>
        </w:rPr>
        <w:t>证明材料、产品经营环节溯源</w:t>
      </w:r>
      <w:r>
        <w:rPr>
          <w:rStyle w:val="8"/>
          <w:rFonts w:eastAsia="仿宋_GB2312"/>
          <w:b w:val="0"/>
          <w:sz w:val="32"/>
          <w:szCs w:val="32"/>
          <w:shd w:val="clear" w:color="auto" w:fill="FFFFFF"/>
        </w:rPr>
        <w:t>等情况，综合判断</w:t>
      </w:r>
      <w:r>
        <w:rPr>
          <w:rStyle w:val="8"/>
          <w:rFonts w:hint="eastAsia" w:eastAsia="仿宋_GB2312"/>
          <w:b w:val="0"/>
          <w:bCs/>
          <w:sz w:val="32"/>
          <w:szCs w:val="32"/>
          <w:shd w:val="clear" w:color="auto" w:fill="FFFFFF"/>
        </w:rPr>
        <w:t>该</w:t>
      </w:r>
      <w:r>
        <w:rPr>
          <w:rStyle w:val="8"/>
          <w:rFonts w:eastAsia="仿宋_GB2312"/>
          <w:b w:val="0"/>
          <w:sz w:val="32"/>
          <w:szCs w:val="32"/>
          <w:shd w:val="clear" w:color="auto" w:fill="FFFFFF"/>
        </w:rPr>
        <w:t>产品是否为</w:t>
      </w:r>
      <w:r>
        <w:rPr>
          <w:rStyle w:val="8"/>
          <w:rFonts w:hint="eastAsia" w:eastAsia="仿宋_GB2312"/>
          <w:b w:val="0"/>
          <w:bCs/>
          <w:sz w:val="32"/>
          <w:szCs w:val="32"/>
          <w:shd w:val="clear" w:color="auto" w:fill="FFFFFF"/>
        </w:rPr>
        <w:t>上述企业</w:t>
      </w:r>
      <w:r>
        <w:rPr>
          <w:rStyle w:val="8"/>
          <w:rFonts w:eastAsia="仿宋_GB2312"/>
          <w:b w:val="0"/>
          <w:sz w:val="32"/>
          <w:szCs w:val="32"/>
          <w:shd w:val="clear" w:color="auto" w:fill="FFFFFF"/>
        </w:rPr>
        <w:t>生产或者进口</w:t>
      </w:r>
      <w:r>
        <w:rPr>
          <w:rStyle w:val="8"/>
          <w:rFonts w:hint="eastAsia" w:eastAsia="仿宋_GB2312"/>
          <w:b w:val="0"/>
          <w:sz w:val="32"/>
          <w:szCs w:val="32"/>
          <w:shd w:val="clear" w:color="auto" w:fill="FFFFFF"/>
        </w:rPr>
        <w:t>，并</w:t>
      </w:r>
      <w:r>
        <w:rPr>
          <w:rStyle w:val="8"/>
          <w:rFonts w:hint="eastAsia" w:eastAsia="仿宋_GB2312"/>
          <w:b w:val="0"/>
          <w:bCs/>
          <w:sz w:val="32"/>
          <w:szCs w:val="32"/>
          <w:shd w:val="clear" w:color="auto" w:fill="FFFFFF"/>
        </w:rPr>
        <w:t>及时出具样品真实性异议审查意见。</w:t>
      </w:r>
    </w:p>
    <w:p>
      <w:pPr>
        <w:pStyle w:val="5"/>
        <w:spacing w:before="0" w:beforeAutospacing="0" w:after="0" w:afterAutospacing="0" w:line="560" w:lineRule="exact"/>
        <w:ind w:firstLine="640" w:firstLineChars="200"/>
        <w:jc w:val="both"/>
        <w:rPr>
          <w:rFonts w:eastAsia="仿宋_GB2312"/>
          <w:bCs/>
          <w:sz w:val="32"/>
          <w:szCs w:val="32"/>
          <w:shd w:val="clear" w:color="auto" w:fill="FFFFFF"/>
        </w:rPr>
      </w:pPr>
      <w:r>
        <w:rPr>
          <w:rFonts w:eastAsia="仿宋_GB2312"/>
          <w:bCs/>
          <w:sz w:val="32"/>
          <w:szCs w:val="32"/>
          <w:shd w:val="clear" w:color="auto" w:fill="FFFFFF"/>
        </w:rPr>
        <w:t>经调查核实化妆品注册人、备案人、受托生产企业提供虚假信息或者隐瞒真实情况的，核查处置部门应当依照化妆品监督管理条例规定的情节严重情形，对其依法从重从严处罚。</w:t>
      </w:r>
    </w:p>
    <w:p>
      <w:pPr>
        <w:adjustRightInd w:val="0"/>
        <w:snapToGrid w:val="0"/>
        <w:spacing w:line="560" w:lineRule="exact"/>
        <w:ind w:firstLine="640" w:firstLineChars="200"/>
        <w:rPr>
          <w:rFonts w:eastAsia="仿宋_GB2312"/>
          <w:bCs/>
          <w:sz w:val="32"/>
          <w:szCs w:val="32"/>
          <w:shd w:val="clear" w:color="auto" w:fill="FFFFFF"/>
        </w:rPr>
      </w:pPr>
      <w:r>
        <w:rPr>
          <w:rStyle w:val="8"/>
          <w:rFonts w:eastAsia="黑体"/>
          <w:b w:val="0"/>
          <w:sz w:val="32"/>
          <w:szCs w:val="32"/>
          <w:shd w:val="clear" w:color="auto" w:fill="FFFFFF"/>
        </w:rPr>
        <w:t>第</w:t>
      </w:r>
      <w:r>
        <w:rPr>
          <w:rStyle w:val="8"/>
          <w:rFonts w:hint="eastAsia" w:eastAsia="黑体"/>
          <w:b w:val="0"/>
          <w:sz w:val="32"/>
          <w:szCs w:val="32"/>
          <w:shd w:val="clear" w:color="auto" w:fill="FFFFFF"/>
        </w:rPr>
        <w:t>五十</w:t>
      </w:r>
      <w:r>
        <w:rPr>
          <w:rStyle w:val="8"/>
          <w:rFonts w:eastAsia="黑体"/>
          <w:b w:val="0"/>
          <w:sz w:val="32"/>
          <w:szCs w:val="32"/>
          <w:shd w:val="clear" w:color="auto" w:fill="FFFFFF"/>
        </w:rPr>
        <w:t>条</w:t>
      </w:r>
      <w:r>
        <w:rPr>
          <w:rFonts w:eastAsia="仿宋_GB2312"/>
          <w:bCs/>
          <w:sz w:val="32"/>
          <w:szCs w:val="32"/>
          <w:shd w:val="clear" w:color="auto" w:fill="FFFFFF"/>
          <w:lang w:val="en"/>
        </w:rPr>
        <w:t xml:space="preserve">  </w:t>
      </w:r>
      <w:r>
        <w:rPr>
          <w:rFonts w:eastAsia="仿宋_GB2312"/>
          <w:bCs/>
          <w:sz w:val="32"/>
          <w:szCs w:val="32"/>
          <w:shd w:val="clear" w:color="auto" w:fill="FFFFFF"/>
        </w:rPr>
        <w:t>对化妆品经营者的调查，核查处置部门应当重点调查检验结论为不符合规定</w:t>
      </w:r>
      <w:r>
        <w:rPr>
          <w:rFonts w:eastAsia="仿宋_GB2312"/>
          <w:color w:val="000000"/>
          <w:sz w:val="32"/>
          <w:szCs w:val="32"/>
          <w:shd w:val="clear" w:color="auto" w:fill="FFFFFF"/>
        </w:rPr>
        <w:t>产品的进货查验记录等</w:t>
      </w:r>
      <w:r>
        <w:rPr>
          <w:rFonts w:hint="eastAsia" w:eastAsia="仿宋_GB2312"/>
          <w:bCs/>
          <w:sz w:val="32"/>
          <w:szCs w:val="32"/>
          <w:shd w:val="clear" w:color="auto" w:fill="FFFFFF"/>
        </w:rPr>
        <w:t>。对于</w:t>
      </w:r>
      <w:r>
        <w:rPr>
          <w:rFonts w:eastAsia="仿宋_GB2312"/>
          <w:bCs/>
          <w:sz w:val="32"/>
          <w:szCs w:val="32"/>
          <w:shd w:val="clear" w:color="auto" w:fill="FFFFFF"/>
        </w:rPr>
        <w:t>化妆品注册人、备案人、受托生产企业提出样品真实性异议</w:t>
      </w:r>
      <w:r>
        <w:rPr>
          <w:rFonts w:hint="eastAsia" w:eastAsia="仿宋_GB2312"/>
          <w:bCs/>
          <w:sz w:val="32"/>
          <w:szCs w:val="32"/>
          <w:shd w:val="clear" w:color="auto" w:fill="FFFFFF"/>
        </w:rPr>
        <w:t>的产品，核查处置部门应当根据调查需要，对上述产品逐级溯源，</w:t>
      </w:r>
      <w:r>
        <w:rPr>
          <w:rFonts w:eastAsia="仿宋_GB2312"/>
          <w:bCs/>
          <w:sz w:val="32"/>
          <w:szCs w:val="32"/>
          <w:shd w:val="clear" w:color="auto" w:fill="FFFFFF"/>
        </w:rPr>
        <w:t>产品来源或者流向涉及其他省（区、市）的，应当依法向有管辖权的负责药品监督管理的部门提出</w:t>
      </w:r>
      <w:r>
        <w:rPr>
          <w:rFonts w:hint="eastAsia" w:eastAsia="仿宋_GB2312"/>
          <w:bCs/>
          <w:sz w:val="32"/>
          <w:szCs w:val="32"/>
          <w:shd w:val="clear" w:color="auto" w:fill="FFFFFF"/>
        </w:rPr>
        <w:t>协查请求</w:t>
      </w:r>
      <w:r>
        <w:rPr>
          <w:rFonts w:eastAsia="仿宋_GB2312"/>
          <w:bCs/>
          <w:sz w:val="32"/>
          <w:szCs w:val="32"/>
          <w:shd w:val="clear" w:color="auto" w:fill="FFFFFF"/>
        </w:rPr>
        <w:t>或者通报违法线索</w:t>
      </w:r>
      <w:r>
        <w:rPr>
          <w:rFonts w:hint="eastAsia" w:eastAsia="仿宋_GB2312"/>
          <w:bCs/>
          <w:sz w:val="32"/>
          <w:szCs w:val="32"/>
          <w:shd w:val="clear" w:color="auto" w:fill="FFFFFF"/>
        </w:rPr>
        <w:t>。化妆品经营者所在地核查处置部门应当将产品溯源调查情况通报化妆品注册人、备案人所在地核查处置部门</w:t>
      </w:r>
      <w:r>
        <w:rPr>
          <w:rFonts w:eastAsia="仿宋_GB2312"/>
          <w:bCs/>
          <w:sz w:val="32"/>
          <w:szCs w:val="32"/>
          <w:shd w:val="clear" w:color="auto" w:fill="FFFFFF"/>
        </w:rPr>
        <w:t>。</w:t>
      </w:r>
    </w:p>
    <w:p>
      <w:pPr>
        <w:adjustRightInd w:val="0"/>
        <w:snapToGrid w:val="0"/>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调查中发现造成人体伤害或者有证据证明可能危害人体健康的产品，核查处置部门应当依法对</w:t>
      </w:r>
      <w:r>
        <w:rPr>
          <w:rFonts w:hint="eastAsia" w:eastAsia="仿宋_GB2312"/>
          <w:color w:val="000000"/>
          <w:sz w:val="32"/>
          <w:szCs w:val="32"/>
          <w:shd w:val="clear" w:color="auto" w:fill="FFFFFF"/>
        </w:rPr>
        <w:t>涉及的产品</w:t>
      </w:r>
      <w:r>
        <w:rPr>
          <w:rFonts w:eastAsia="仿宋_GB2312"/>
          <w:color w:val="000000"/>
          <w:sz w:val="32"/>
          <w:szCs w:val="32"/>
          <w:shd w:val="clear" w:color="auto" w:fill="FFFFFF"/>
        </w:rPr>
        <w:t>采取责令暂停经营的紧急控制措施。</w:t>
      </w:r>
    </w:p>
    <w:p>
      <w:pPr>
        <w:pStyle w:val="5"/>
        <w:spacing w:before="0" w:beforeAutospacing="0" w:after="0" w:afterAutospacing="0" w:line="560" w:lineRule="exact"/>
        <w:ind w:firstLine="640" w:firstLineChars="200"/>
        <w:jc w:val="both"/>
        <w:rPr>
          <w:rStyle w:val="8"/>
          <w:rFonts w:eastAsia="仿宋_GB2312"/>
          <w:b w:val="0"/>
          <w:bCs/>
          <w:sz w:val="32"/>
          <w:szCs w:val="32"/>
          <w:shd w:val="clear" w:color="auto" w:fill="FFFFFF"/>
        </w:rPr>
      </w:pPr>
      <w:r>
        <w:rPr>
          <w:rStyle w:val="8"/>
          <w:rFonts w:eastAsia="黑体"/>
          <w:b w:val="0"/>
          <w:bCs/>
          <w:sz w:val="32"/>
          <w:szCs w:val="32"/>
          <w:shd w:val="clear" w:color="auto" w:fill="FFFFFF"/>
        </w:rPr>
        <w:t>第五十</w:t>
      </w:r>
      <w:r>
        <w:rPr>
          <w:rStyle w:val="8"/>
          <w:rFonts w:hint="eastAsia" w:eastAsia="黑体"/>
          <w:b w:val="0"/>
          <w:bCs/>
          <w:sz w:val="32"/>
          <w:szCs w:val="32"/>
          <w:shd w:val="clear" w:color="auto" w:fill="FFFFFF"/>
        </w:rPr>
        <w:t>一</w:t>
      </w:r>
      <w:r>
        <w:rPr>
          <w:rStyle w:val="8"/>
          <w:rFonts w:eastAsia="黑体"/>
          <w:b w:val="0"/>
          <w:bCs/>
          <w:sz w:val="32"/>
          <w:szCs w:val="32"/>
          <w:shd w:val="clear" w:color="auto" w:fill="FFFFFF"/>
        </w:rPr>
        <w:t>条</w:t>
      </w:r>
      <w:r>
        <w:rPr>
          <w:rFonts w:eastAsia="黑体"/>
          <w:bCs/>
          <w:sz w:val="32"/>
          <w:szCs w:val="32"/>
          <w:shd w:val="clear" w:color="auto" w:fill="FFFFFF"/>
        </w:rPr>
        <w:t xml:space="preserve">  </w:t>
      </w:r>
      <w:r>
        <w:rPr>
          <w:rFonts w:eastAsia="仿宋_GB2312"/>
          <w:bCs/>
          <w:sz w:val="32"/>
          <w:szCs w:val="32"/>
          <w:shd w:val="clear" w:color="auto" w:fill="FFFFFF"/>
        </w:rPr>
        <w:t>核查处置部门应当自收到</w:t>
      </w:r>
      <w:r>
        <w:rPr>
          <w:rFonts w:hint="eastAsia" w:eastAsia="仿宋_GB2312"/>
          <w:bCs/>
          <w:sz w:val="32"/>
          <w:szCs w:val="32"/>
          <w:shd w:val="clear" w:color="auto" w:fill="FFFFFF"/>
        </w:rPr>
        <w:t>检验结论为</w:t>
      </w:r>
      <w:r>
        <w:rPr>
          <w:rFonts w:eastAsia="仿宋_GB2312"/>
          <w:bCs/>
          <w:sz w:val="32"/>
          <w:szCs w:val="32"/>
          <w:shd w:val="clear" w:color="auto" w:fill="FFFFFF"/>
        </w:rPr>
        <w:t>不符合规定的检验报告之日起90日内完成核查处置工作，对</w:t>
      </w:r>
      <w:r>
        <w:rPr>
          <w:rFonts w:hint="eastAsia" w:eastAsia="仿宋_GB2312"/>
          <w:bCs/>
          <w:sz w:val="32"/>
          <w:szCs w:val="32"/>
          <w:shd w:val="clear" w:color="auto" w:fill="FFFFFF"/>
        </w:rPr>
        <w:t>涉及的化妆品生产经营者</w:t>
      </w:r>
      <w:r>
        <w:rPr>
          <w:rFonts w:eastAsia="仿宋_GB2312"/>
          <w:bCs/>
          <w:sz w:val="32"/>
          <w:szCs w:val="32"/>
          <w:shd w:val="clear" w:color="auto" w:fill="FFFFFF"/>
        </w:rPr>
        <w:t>依法作出行政处罚；因特殊原因需要延长工作时限的，应当提前书面报告组织抽检部门。</w:t>
      </w:r>
      <w:r>
        <w:rPr>
          <w:rStyle w:val="8"/>
          <w:rFonts w:eastAsia="仿宋_GB2312"/>
          <w:b w:val="0"/>
          <w:bCs/>
          <w:sz w:val="32"/>
          <w:szCs w:val="32"/>
          <w:shd w:val="clear" w:color="auto" w:fill="FFFFFF"/>
        </w:rPr>
        <w:t>　</w:t>
      </w:r>
    </w:p>
    <w:p>
      <w:pPr>
        <w:adjustRightInd w:val="0"/>
        <w:snapToGrid w:val="0"/>
        <w:spacing w:line="560" w:lineRule="exact"/>
        <w:ind w:firstLine="640" w:firstLineChars="200"/>
        <w:rPr>
          <w:rFonts w:eastAsia="仿宋_GB2312"/>
          <w:bCs/>
          <w:sz w:val="32"/>
          <w:szCs w:val="32"/>
        </w:rPr>
      </w:pPr>
      <w:r>
        <w:rPr>
          <w:rStyle w:val="8"/>
          <w:rFonts w:eastAsia="黑体"/>
          <w:b w:val="0"/>
          <w:bCs/>
          <w:sz w:val="32"/>
          <w:szCs w:val="32"/>
          <w:shd w:val="clear" w:color="auto" w:fill="FFFFFF"/>
        </w:rPr>
        <w:t>第五十</w:t>
      </w:r>
      <w:r>
        <w:rPr>
          <w:rStyle w:val="8"/>
          <w:rFonts w:hint="eastAsia" w:eastAsia="黑体"/>
          <w:b w:val="0"/>
          <w:bCs/>
          <w:sz w:val="32"/>
          <w:szCs w:val="32"/>
          <w:shd w:val="clear" w:color="auto" w:fill="FFFFFF"/>
        </w:rPr>
        <w:t>二</w:t>
      </w:r>
      <w:r>
        <w:rPr>
          <w:rStyle w:val="8"/>
          <w:rFonts w:eastAsia="黑体"/>
          <w:b w:val="0"/>
          <w:bCs/>
          <w:sz w:val="32"/>
          <w:szCs w:val="32"/>
          <w:shd w:val="clear" w:color="auto" w:fill="FFFFFF"/>
        </w:rPr>
        <w:t>条</w:t>
      </w:r>
      <w:r>
        <w:rPr>
          <w:rFonts w:eastAsia="仿宋_GB2312"/>
          <w:bCs/>
          <w:sz w:val="32"/>
          <w:szCs w:val="32"/>
          <w:shd w:val="clear" w:color="auto" w:fill="FFFFFF"/>
          <w:lang w:val="en"/>
        </w:rPr>
        <w:t xml:space="preserve">  </w:t>
      </w:r>
      <w:r>
        <w:rPr>
          <w:rFonts w:eastAsia="仿宋_GB2312"/>
          <w:bCs/>
          <w:sz w:val="32"/>
          <w:szCs w:val="32"/>
        </w:rPr>
        <w:t>化妆品注册人、备案人收到</w:t>
      </w:r>
      <w:r>
        <w:rPr>
          <w:rFonts w:hint="eastAsia" w:eastAsia="仿宋_GB2312"/>
          <w:bCs/>
          <w:sz w:val="32"/>
          <w:szCs w:val="32"/>
        </w:rPr>
        <w:t>检验结论为</w:t>
      </w:r>
      <w:r>
        <w:rPr>
          <w:rFonts w:eastAsia="仿宋_GB2312"/>
          <w:bCs/>
          <w:sz w:val="32"/>
          <w:szCs w:val="32"/>
          <w:shd w:val="clear" w:color="auto" w:fill="FFFFFF"/>
        </w:rPr>
        <w:t>不符合规定</w:t>
      </w:r>
      <w:r>
        <w:rPr>
          <w:rFonts w:hint="eastAsia" w:eastAsia="仿宋_GB2312"/>
          <w:bCs/>
          <w:sz w:val="32"/>
          <w:szCs w:val="32"/>
          <w:shd w:val="clear" w:color="auto" w:fill="FFFFFF"/>
        </w:rPr>
        <w:t>的</w:t>
      </w:r>
      <w:r>
        <w:rPr>
          <w:rFonts w:eastAsia="仿宋_GB2312"/>
          <w:bCs/>
          <w:sz w:val="32"/>
          <w:szCs w:val="32"/>
          <w:shd w:val="clear" w:color="auto" w:fill="FFFFFF"/>
        </w:rPr>
        <w:t>检验报告和</w:t>
      </w:r>
      <w:r>
        <w:rPr>
          <w:rFonts w:eastAsia="仿宋_GB2312"/>
          <w:sz w:val="32"/>
          <w:szCs w:val="32"/>
        </w:rPr>
        <w:t>抽样检验结果告知书后</w:t>
      </w:r>
      <w:r>
        <w:rPr>
          <w:rFonts w:eastAsia="仿宋_GB2312"/>
          <w:bCs/>
          <w:sz w:val="32"/>
          <w:szCs w:val="32"/>
        </w:rPr>
        <w:t>，应当</w:t>
      </w:r>
      <w:r>
        <w:rPr>
          <w:rFonts w:hint="eastAsia" w:eastAsia="仿宋_GB2312"/>
          <w:bCs/>
          <w:sz w:val="32"/>
          <w:szCs w:val="32"/>
        </w:rPr>
        <w:t>立即对相关产品风险进行评估，并依照化妆品生产经营监督管理办法第五十三条的规定，对可能危害人体健康的产品，区分以下情形，立即停止生产，</w:t>
      </w:r>
      <w:r>
        <w:rPr>
          <w:rFonts w:eastAsia="仿宋_GB2312"/>
          <w:bCs/>
          <w:sz w:val="32"/>
          <w:szCs w:val="32"/>
        </w:rPr>
        <w:t>通知相关经营者和消费者停止经营、使用：</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（一）被抽样产品检出禁用原料或者其他可能危害人体健康物质</w:t>
      </w:r>
      <w:r>
        <w:rPr>
          <w:rFonts w:hint="eastAsia" w:eastAsia="仿宋_GB2312"/>
          <w:bCs/>
          <w:sz w:val="32"/>
          <w:szCs w:val="32"/>
        </w:rPr>
        <w:t>的，应当停止</w:t>
      </w:r>
      <w:r>
        <w:rPr>
          <w:rFonts w:eastAsia="仿宋_GB2312"/>
          <w:bCs/>
          <w:sz w:val="32"/>
          <w:szCs w:val="32"/>
        </w:rPr>
        <w:t>涉及该禁用原料或者其他可能危害人体健康物质的全部产品</w:t>
      </w:r>
      <w:r>
        <w:rPr>
          <w:rFonts w:hint="eastAsia" w:eastAsia="仿宋_GB2312"/>
          <w:bCs/>
          <w:sz w:val="32"/>
          <w:szCs w:val="32"/>
        </w:rPr>
        <w:t>的生产</w:t>
      </w:r>
      <w:r>
        <w:rPr>
          <w:rFonts w:eastAsia="仿宋_GB2312"/>
          <w:bCs/>
          <w:sz w:val="32"/>
          <w:szCs w:val="32"/>
        </w:rPr>
        <w:t>；</w:t>
      </w:r>
    </w:p>
    <w:p>
      <w:pPr>
        <w:adjustRightInd w:val="0"/>
        <w:snapToGrid w:val="0"/>
        <w:spacing w:line="560" w:lineRule="exact"/>
        <w:ind w:firstLine="640" w:firstLineChars="200"/>
        <w:rPr>
          <w:rFonts w:eastAsia="仿宋_GB2312"/>
          <w:bCs/>
          <w:sz w:val="32"/>
          <w:szCs w:val="32"/>
        </w:rPr>
      </w:pPr>
      <w:r>
        <w:rPr>
          <w:rFonts w:eastAsia="仿宋_GB2312"/>
          <w:bCs/>
          <w:sz w:val="32"/>
          <w:szCs w:val="32"/>
        </w:rPr>
        <w:t>（二）被抽样产品微生物检验项目不符合规定的，</w:t>
      </w:r>
      <w:r>
        <w:rPr>
          <w:rFonts w:hint="eastAsia" w:eastAsia="仿宋_GB2312"/>
          <w:bCs/>
          <w:sz w:val="32"/>
          <w:szCs w:val="32"/>
        </w:rPr>
        <w:t>应当停止</w:t>
      </w:r>
      <w:r>
        <w:rPr>
          <w:rFonts w:eastAsia="仿宋_GB2312"/>
          <w:bCs/>
          <w:sz w:val="32"/>
          <w:szCs w:val="32"/>
        </w:rPr>
        <w:t>涉及</w:t>
      </w:r>
      <w:r>
        <w:rPr>
          <w:rFonts w:hint="eastAsia" w:eastAsia="仿宋_GB2312"/>
          <w:bCs/>
          <w:sz w:val="32"/>
          <w:szCs w:val="32"/>
        </w:rPr>
        <w:t>该产品的</w:t>
      </w:r>
      <w:r>
        <w:rPr>
          <w:rFonts w:eastAsia="仿宋_GB2312"/>
          <w:bCs/>
          <w:sz w:val="32"/>
          <w:szCs w:val="32"/>
        </w:rPr>
        <w:t>生产车间</w:t>
      </w:r>
      <w:r>
        <w:rPr>
          <w:rFonts w:hint="eastAsia" w:eastAsia="仿宋_GB2312"/>
          <w:bCs/>
          <w:sz w:val="32"/>
          <w:szCs w:val="32"/>
        </w:rPr>
        <w:t>内产品的生产</w:t>
      </w:r>
      <w:r>
        <w:rPr>
          <w:rFonts w:eastAsia="仿宋_GB2312"/>
          <w:bCs/>
          <w:sz w:val="32"/>
          <w:szCs w:val="32"/>
        </w:rPr>
        <w:t>；</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（三）被抽样产品检出禁用原料或者其他可能危害人体健康物质、微生物以外的检验项目不符合规定的，应当对该产品存在的质量缺陷或者其他问题进行评估，自行决定</w:t>
      </w:r>
      <w:r>
        <w:rPr>
          <w:rFonts w:hint="eastAsia" w:eastAsia="仿宋_GB2312"/>
          <w:bCs/>
          <w:sz w:val="32"/>
          <w:szCs w:val="32"/>
        </w:rPr>
        <w:t>停止生产的</w:t>
      </w:r>
      <w:r>
        <w:rPr>
          <w:rFonts w:eastAsia="仿宋_GB2312"/>
          <w:bCs/>
          <w:sz w:val="32"/>
          <w:szCs w:val="32"/>
        </w:rPr>
        <w:t>范围。</w:t>
      </w:r>
    </w:p>
    <w:p>
      <w:pPr>
        <w:adjustRightInd w:val="0"/>
        <w:snapToGrid w:val="0"/>
        <w:spacing w:line="560" w:lineRule="exact"/>
        <w:ind w:firstLine="640" w:firstLineChars="200"/>
        <w:rPr>
          <w:rFonts w:eastAsia="仿宋_GB2312"/>
          <w:bCs/>
          <w:sz w:val="32"/>
          <w:szCs w:val="32"/>
        </w:rPr>
      </w:pPr>
      <w:r>
        <w:rPr>
          <w:rFonts w:eastAsia="仿宋_GB2312"/>
          <w:bCs/>
          <w:sz w:val="32"/>
          <w:szCs w:val="32"/>
        </w:rPr>
        <w:t>化妆品注册人、备案人应当立即开展自查，查找产品存在质量安全风险的原因，并进行整改；自查</w:t>
      </w:r>
      <w:r>
        <w:rPr>
          <w:rFonts w:eastAsia="仿宋_GB2312"/>
          <w:bCs/>
          <w:sz w:val="32"/>
          <w:szCs w:val="32"/>
          <w:shd w:val="clear" w:color="auto" w:fill="FFFFFF"/>
        </w:rPr>
        <w:t>发现化妆品生产质量管理体系存在严重风险隐患的，应当立即对全部产品停止生产、经营。自查整改完成后，化妆品注册人</w:t>
      </w:r>
      <w:r>
        <w:rPr>
          <w:rFonts w:eastAsia="仿宋_GB2312"/>
          <w:bCs/>
          <w:sz w:val="32"/>
          <w:szCs w:val="32"/>
        </w:rPr>
        <w:t>、备案人应当对化妆品生产质量管理体系进行评估，经评估认为影响质量安全的风险因素消除后，方可恢复生产。</w:t>
      </w:r>
    </w:p>
    <w:p>
      <w:pPr>
        <w:adjustRightInd w:val="0"/>
        <w:snapToGrid w:val="0"/>
        <w:spacing w:line="56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在</w:t>
      </w:r>
      <w:r>
        <w:rPr>
          <w:rFonts w:hint="eastAsia" w:eastAsia="仿宋_GB2312"/>
          <w:bCs/>
          <w:sz w:val="32"/>
          <w:szCs w:val="32"/>
          <w:shd w:val="clear" w:color="auto" w:fill="FFFFFF"/>
        </w:rPr>
        <w:t>异议审查和</w:t>
      </w:r>
      <w:r>
        <w:rPr>
          <w:rFonts w:eastAsia="仿宋_GB2312"/>
          <w:bCs/>
          <w:sz w:val="32"/>
          <w:szCs w:val="32"/>
          <w:shd w:val="clear" w:color="auto" w:fill="FFFFFF"/>
        </w:rPr>
        <w:t>复检期间，化妆品生产经营者不停止对</w:t>
      </w:r>
      <w:r>
        <w:rPr>
          <w:rFonts w:hint="eastAsia" w:eastAsia="仿宋_GB2312"/>
          <w:bCs/>
          <w:sz w:val="32"/>
          <w:szCs w:val="32"/>
          <w:shd w:val="clear" w:color="auto" w:fill="FFFFFF"/>
        </w:rPr>
        <w:t>检验结论为</w:t>
      </w:r>
      <w:r>
        <w:rPr>
          <w:rFonts w:eastAsia="仿宋_GB2312"/>
          <w:bCs/>
          <w:sz w:val="32"/>
          <w:szCs w:val="32"/>
          <w:shd w:val="clear" w:color="auto" w:fill="FFFFFF"/>
        </w:rPr>
        <w:t>不符合规定产品的风险控制工作。</w:t>
      </w:r>
    </w:p>
    <w:p>
      <w:pPr>
        <w:adjustRightInd w:val="0"/>
        <w:snapToGrid w:val="0"/>
        <w:spacing w:line="560" w:lineRule="exact"/>
        <w:ind w:firstLine="640" w:firstLineChars="200"/>
        <w:rPr>
          <w:rFonts w:hint="eastAsia" w:eastAsia="仿宋_GB2312"/>
          <w:bCs/>
          <w:sz w:val="32"/>
          <w:szCs w:val="32"/>
          <w:shd w:val="clear" w:color="auto" w:fill="FFFFFF"/>
        </w:rPr>
      </w:pPr>
      <w:r>
        <w:rPr>
          <w:rStyle w:val="8"/>
          <w:rFonts w:eastAsia="黑体"/>
          <w:b w:val="0"/>
          <w:bCs/>
          <w:sz w:val="32"/>
          <w:szCs w:val="32"/>
          <w:shd w:val="clear" w:color="auto" w:fill="FFFFFF"/>
        </w:rPr>
        <w:t>第五十</w:t>
      </w:r>
      <w:r>
        <w:rPr>
          <w:rStyle w:val="8"/>
          <w:rFonts w:hint="eastAsia" w:eastAsia="黑体"/>
          <w:b w:val="0"/>
          <w:bCs/>
          <w:sz w:val="32"/>
          <w:szCs w:val="32"/>
          <w:shd w:val="clear" w:color="auto" w:fill="FFFFFF"/>
        </w:rPr>
        <w:t>三</w:t>
      </w:r>
      <w:r>
        <w:rPr>
          <w:rStyle w:val="8"/>
          <w:rFonts w:eastAsia="黑体"/>
          <w:b w:val="0"/>
          <w:bCs/>
          <w:sz w:val="32"/>
          <w:szCs w:val="32"/>
          <w:shd w:val="clear" w:color="auto" w:fill="FFFFFF"/>
        </w:rPr>
        <w:t>条</w:t>
      </w:r>
      <w:r>
        <w:rPr>
          <w:rStyle w:val="8"/>
          <w:rFonts w:hint="eastAsia" w:eastAsia="黑体"/>
          <w:b w:val="0"/>
          <w:bCs/>
          <w:sz w:val="32"/>
          <w:szCs w:val="32"/>
          <w:shd w:val="clear" w:color="auto" w:fill="FFFFFF"/>
        </w:rPr>
        <w:t xml:space="preserve">  </w:t>
      </w:r>
      <w:r>
        <w:rPr>
          <w:rFonts w:hint="eastAsia" w:eastAsia="仿宋_GB2312"/>
          <w:bCs/>
          <w:sz w:val="32"/>
          <w:szCs w:val="32"/>
          <w:shd w:val="clear" w:color="auto" w:fill="FFFFFF"/>
        </w:rPr>
        <w:t>化妆品注册人、备案人应当根据风险评估和自查整改情况，依照</w:t>
      </w:r>
      <w:r>
        <w:rPr>
          <w:rFonts w:hint="eastAsia" w:eastAsia="仿宋_GB2312"/>
          <w:bCs/>
          <w:sz w:val="32"/>
          <w:szCs w:val="32"/>
        </w:rPr>
        <w:t>化妆品监督管理条例第四十四条的规定，</w:t>
      </w:r>
      <w:r>
        <w:rPr>
          <w:rFonts w:hint="eastAsia" w:eastAsia="仿宋_GB2312"/>
          <w:bCs/>
          <w:sz w:val="32"/>
          <w:szCs w:val="32"/>
          <w:shd w:val="clear" w:color="auto" w:fill="FFFFFF"/>
        </w:rPr>
        <w:t>召回已经上市销售的相关产品，并记录召回和通知情况。</w:t>
      </w:r>
    </w:p>
    <w:p>
      <w:pPr>
        <w:adjustRightInd w:val="0"/>
        <w:snapToGrid w:val="0"/>
        <w:spacing w:line="560" w:lineRule="exact"/>
        <w:ind w:firstLine="640" w:firstLineChars="200"/>
        <w:rPr>
          <w:rFonts w:eastAsia="仿宋_GB2312"/>
          <w:bCs/>
          <w:sz w:val="32"/>
          <w:szCs w:val="32"/>
          <w:shd w:val="clear" w:color="auto" w:fill="FFFFFF"/>
        </w:rPr>
      </w:pPr>
      <w:r>
        <w:rPr>
          <w:rFonts w:hint="eastAsia" w:eastAsia="仿宋_GB2312"/>
          <w:bCs/>
          <w:sz w:val="32"/>
          <w:szCs w:val="32"/>
          <w:shd w:val="clear" w:color="auto" w:fill="FFFFFF"/>
        </w:rPr>
        <w:t>受托生产企业、化妆品经营者收到化妆品注册人、备案人的召回通知后，应当配合实施召回。</w:t>
      </w:r>
    </w:p>
    <w:p>
      <w:pPr>
        <w:adjustRightInd w:val="0"/>
        <w:snapToGrid w:val="0"/>
        <w:spacing w:line="560" w:lineRule="exact"/>
        <w:ind w:firstLine="640" w:firstLineChars="200"/>
        <w:rPr>
          <w:rFonts w:eastAsia="仿宋_GB2312"/>
          <w:bCs/>
          <w:sz w:val="32"/>
          <w:szCs w:val="32"/>
        </w:rPr>
      </w:pPr>
      <w:r>
        <w:rPr>
          <w:rStyle w:val="8"/>
          <w:rFonts w:eastAsia="黑体"/>
          <w:b w:val="0"/>
          <w:bCs/>
          <w:sz w:val="32"/>
          <w:szCs w:val="32"/>
          <w:shd w:val="clear" w:color="auto" w:fill="FFFFFF"/>
        </w:rPr>
        <w:t>第五十</w:t>
      </w:r>
      <w:r>
        <w:rPr>
          <w:rStyle w:val="8"/>
          <w:rFonts w:hint="eastAsia" w:eastAsia="黑体"/>
          <w:b w:val="0"/>
          <w:bCs/>
          <w:sz w:val="32"/>
          <w:szCs w:val="32"/>
          <w:shd w:val="clear" w:color="auto" w:fill="FFFFFF"/>
        </w:rPr>
        <w:t>四</w:t>
      </w:r>
      <w:r>
        <w:rPr>
          <w:rStyle w:val="8"/>
          <w:rFonts w:eastAsia="黑体"/>
          <w:b w:val="0"/>
          <w:bCs/>
          <w:sz w:val="32"/>
          <w:szCs w:val="32"/>
          <w:shd w:val="clear" w:color="auto" w:fill="FFFFFF"/>
        </w:rPr>
        <w:t>条</w:t>
      </w:r>
      <w:r>
        <w:rPr>
          <w:rFonts w:eastAsia="仿宋_GB2312"/>
          <w:bCs/>
          <w:sz w:val="32"/>
          <w:szCs w:val="32"/>
          <w:shd w:val="clear" w:color="auto" w:fill="FFFFFF"/>
          <w:lang w:val="en"/>
        </w:rPr>
        <w:t xml:space="preserve">  </w:t>
      </w:r>
      <w:r>
        <w:rPr>
          <w:rFonts w:eastAsia="仿宋_GB2312"/>
          <w:bCs/>
          <w:sz w:val="32"/>
          <w:szCs w:val="32"/>
        </w:rPr>
        <w:t>核查处置部门应当监督化妆品生产经营者的自查整改、召回工作，根据实际情况，组织现场检查。</w:t>
      </w:r>
    </w:p>
    <w:p>
      <w:pPr>
        <w:pStyle w:val="5"/>
        <w:spacing w:before="0" w:beforeAutospacing="0" w:after="0" w:afterAutospacing="0" w:line="560" w:lineRule="exact"/>
        <w:ind w:firstLine="640" w:firstLineChars="200"/>
        <w:jc w:val="both"/>
        <w:rPr>
          <w:rFonts w:eastAsia="仿宋_GB2312"/>
          <w:bCs/>
          <w:sz w:val="32"/>
          <w:szCs w:val="32"/>
        </w:rPr>
      </w:pPr>
    </w:p>
    <w:p>
      <w:pPr>
        <w:shd w:val="clear" w:color="auto" w:fill="FFFFFF"/>
        <w:spacing w:line="560" w:lineRule="exact"/>
        <w:jc w:val="center"/>
        <w:outlineLvl w:val="0"/>
        <w:rPr>
          <w:rFonts w:eastAsia="方正小标宋简体"/>
          <w:bCs/>
          <w:kern w:val="0"/>
          <w:sz w:val="32"/>
          <w:szCs w:val="32"/>
        </w:rPr>
      </w:pPr>
      <w:r>
        <w:rPr>
          <w:rFonts w:eastAsia="方正小标宋简体"/>
          <w:bCs/>
          <w:kern w:val="0"/>
          <w:sz w:val="32"/>
          <w:szCs w:val="32"/>
        </w:rPr>
        <w:t xml:space="preserve">第七章 </w:t>
      </w:r>
      <w:r>
        <w:rPr>
          <w:rFonts w:eastAsia="方正小标宋简体"/>
          <w:bCs/>
          <w:kern w:val="0"/>
          <w:sz w:val="32"/>
          <w:szCs w:val="32"/>
          <w:lang w:val="en"/>
        </w:rPr>
        <w:t xml:space="preserve"> </w:t>
      </w:r>
      <w:r>
        <w:rPr>
          <w:rFonts w:eastAsia="方正小标宋简体"/>
          <w:bCs/>
          <w:kern w:val="0"/>
          <w:sz w:val="32"/>
          <w:szCs w:val="32"/>
        </w:rPr>
        <w:t>信息公开</w:t>
      </w:r>
    </w:p>
    <w:p>
      <w:pPr>
        <w:spacing w:line="560" w:lineRule="exact"/>
        <w:ind w:firstLine="640" w:firstLineChars="200"/>
        <w:rPr>
          <w:rFonts w:eastAsia="仿宋_GB2312"/>
          <w:sz w:val="32"/>
          <w:szCs w:val="32"/>
          <w:shd w:val="clear" w:color="auto" w:fill="FFFFFF"/>
        </w:rPr>
      </w:pPr>
      <w:r>
        <w:rPr>
          <w:rFonts w:eastAsia="黑体"/>
          <w:bCs/>
          <w:kern w:val="0"/>
          <w:sz w:val="32"/>
          <w:szCs w:val="32"/>
        </w:rPr>
        <w:t>第五十</w:t>
      </w:r>
      <w:r>
        <w:rPr>
          <w:rFonts w:hint="eastAsia" w:eastAsia="黑体"/>
          <w:bCs/>
          <w:kern w:val="0"/>
          <w:sz w:val="32"/>
          <w:szCs w:val="32"/>
        </w:rPr>
        <w:t>五</w:t>
      </w:r>
      <w:r>
        <w:rPr>
          <w:rFonts w:eastAsia="黑体"/>
          <w:bCs/>
          <w:kern w:val="0"/>
          <w:sz w:val="32"/>
          <w:szCs w:val="32"/>
        </w:rPr>
        <w:t>条</w:t>
      </w:r>
      <w:r>
        <w:rPr>
          <w:rFonts w:eastAsia="仿宋_GB2312"/>
          <w:bCs/>
          <w:kern w:val="0"/>
          <w:sz w:val="32"/>
          <w:szCs w:val="32"/>
        </w:rPr>
        <w:t xml:space="preserve">  负责药品监督管理的部门负责公布本部门组织的抽样检验结果。</w:t>
      </w:r>
    </w:p>
    <w:p>
      <w:pPr>
        <w:adjustRightInd w:val="0"/>
        <w:snapToGrid w:val="0"/>
        <w:spacing w:line="560" w:lineRule="exact"/>
        <w:ind w:firstLine="640" w:firstLineChars="200"/>
        <w:rPr>
          <w:rFonts w:eastAsia="仿宋_GB2312"/>
          <w:bCs/>
          <w:sz w:val="32"/>
          <w:szCs w:val="32"/>
        </w:rPr>
      </w:pPr>
      <w:r>
        <w:rPr>
          <w:rFonts w:eastAsia="仿宋_GB2312"/>
          <w:bCs/>
          <w:sz w:val="32"/>
          <w:szCs w:val="32"/>
        </w:rPr>
        <w:t>任何单位和个人不得擅自发布化妆品抽样检验信息。</w:t>
      </w:r>
    </w:p>
    <w:p>
      <w:pPr>
        <w:adjustRightInd w:val="0"/>
        <w:snapToGrid w:val="0"/>
        <w:spacing w:line="560" w:lineRule="exact"/>
        <w:ind w:firstLine="640" w:firstLineChars="200"/>
        <w:rPr>
          <w:rFonts w:eastAsia="仿宋_GB2312"/>
          <w:bCs/>
          <w:kern w:val="0"/>
          <w:sz w:val="32"/>
          <w:szCs w:val="32"/>
        </w:rPr>
      </w:pPr>
      <w:r>
        <w:rPr>
          <w:rFonts w:eastAsia="黑体"/>
          <w:bCs/>
          <w:kern w:val="0"/>
          <w:sz w:val="32"/>
          <w:szCs w:val="32"/>
        </w:rPr>
        <w:t>第</w:t>
      </w:r>
      <w:r>
        <w:rPr>
          <w:rFonts w:hint="eastAsia" w:eastAsia="黑体"/>
          <w:bCs/>
          <w:kern w:val="0"/>
          <w:sz w:val="32"/>
          <w:szCs w:val="32"/>
        </w:rPr>
        <w:t>五十六</w:t>
      </w:r>
      <w:r>
        <w:rPr>
          <w:rFonts w:eastAsia="黑体"/>
          <w:bCs/>
          <w:kern w:val="0"/>
          <w:sz w:val="32"/>
          <w:szCs w:val="32"/>
        </w:rPr>
        <w:t>条</w:t>
      </w:r>
      <w:r>
        <w:rPr>
          <w:rFonts w:eastAsia="仿宋_GB2312"/>
          <w:bCs/>
          <w:kern w:val="0"/>
          <w:sz w:val="32"/>
          <w:szCs w:val="32"/>
        </w:rPr>
        <w:t xml:space="preserve">  组织抽检部门应当通过其政府网站等媒体及时向社会公开抽样检验结果。对</w:t>
      </w:r>
      <w:r>
        <w:rPr>
          <w:rFonts w:hint="eastAsia" w:eastAsia="仿宋_GB2312"/>
          <w:bCs/>
          <w:kern w:val="0"/>
          <w:sz w:val="32"/>
          <w:szCs w:val="32"/>
        </w:rPr>
        <w:t>不符合规定产品的</w:t>
      </w:r>
      <w:r>
        <w:rPr>
          <w:rFonts w:eastAsia="仿宋_GB2312"/>
          <w:bCs/>
          <w:kern w:val="0"/>
          <w:sz w:val="32"/>
          <w:szCs w:val="32"/>
        </w:rPr>
        <w:t>信息公开应当至少包括：被抽样产品名称、包装规格、生产日期或者批号、</w:t>
      </w:r>
      <w:r>
        <w:rPr>
          <w:rFonts w:hint="eastAsia" w:eastAsia="仿宋_GB2312"/>
          <w:bCs/>
          <w:kern w:val="0"/>
          <w:sz w:val="32"/>
          <w:szCs w:val="32"/>
        </w:rPr>
        <w:t>特殊化妆品注册证编号或者普通化妆品备案编号、</w:t>
      </w:r>
      <w:r>
        <w:rPr>
          <w:rFonts w:eastAsia="仿宋_GB2312"/>
          <w:bCs/>
          <w:kern w:val="0"/>
          <w:sz w:val="32"/>
          <w:szCs w:val="32"/>
        </w:rPr>
        <w:t>不符合规定</w:t>
      </w:r>
      <w:r>
        <w:rPr>
          <w:rFonts w:hint="eastAsia" w:eastAsia="仿宋_GB2312"/>
          <w:bCs/>
          <w:kern w:val="0"/>
          <w:sz w:val="32"/>
          <w:szCs w:val="32"/>
        </w:rPr>
        <w:t>的</w:t>
      </w:r>
      <w:r>
        <w:rPr>
          <w:rFonts w:eastAsia="仿宋_GB2312"/>
          <w:bCs/>
          <w:kern w:val="0"/>
          <w:sz w:val="32"/>
          <w:szCs w:val="32"/>
        </w:rPr>
        <w:t>检验项目、标签标示化妆品注册人、备案人、受托生产企业、境内责任人名称和地址、被抽样化妆品生产经营者的名称和地址、承检机构名称等。</w:t>
      </w:r>
    </w:p>
    <w:p>
      <w:pPr>
        <w:adjustRightInd w:val="0"/>
        <w:snapToGrid w:val="0"/>
        <w:spacing w:line="560" w:lineRule="exact"/>
        <w:ind w:firstLine="640" w:firstLineChars="200"/>
        <w:rPr>
          <w:rFonts w:eastAsia="仿宋_GB2312"/>
          <w:bCs/>
          <w:kern w:val="0"/>
          <w:sz w:val="32"/>
          <w:szCs w:val="32"/>
        </w:rPr>
      </w:pPr>
      <w:r>
        <w:rPr>
          <w:rFonts w:eastAsia="仿宋_GB2312"/>
          <w:bCs/>
          <w:kern w:val="0"/>
          <w:sz w:val="32"/>
          <w:szCs w:val="32"/>
        </w:rPr>
        <w:t>化妆品注册人、备案人、受托生产企业、境内责任人提出异议</w:t>
      </w:r>
      <w:r>
        <w:rPr>
          <w:rFonts w:hint="eastAsia" w:eastAsia="仿宋_GB2312"/>
          <w:bCs/>
          <w:kern w:val="0"/>
          <w:sz w:val="32"/>
          <w:szCs w:val="32"/>
        </w:rPr>
        <w:t>申请</w:t>
      </w:r>
      <w:r>
        <w:rPr>
          <w:rFonts w:eastAsia="仿宋_GB2312"/>
          <w:bCs/>
          <w:kern w:val="0"/>
          <w:sz w:val="32"/>
          <w:szCs w:val="32"/>
        </w:rPr>
        <w:t>否认</w:t>
      </w:r>
      <w:r>
        <w:rPr>
          <w:rFonts w:hint="eastAsia" w:eastAsia="仿宋_GB2312"/>
          <w:bCs/>
          <w:kern w:val="0"/>
          <w:sz w:val="32"/>
          <w:szCs w:val="32"/>
        </w:rPr>
        <w:t>检验结论为</w:t>
      </w:r>
      <w:r>
        <w:rPr>
          <w:rFonts w:eastAsia="仿宋_GB2312"/>
          <w:bCs/>
          <w:kern w:val="0"/>
          <w:sz w:val="32"/>
          <w:szCs w:val="32"/>
        </w:rPr>
        <w:t>不符合规定的产品是其生产或者进口，</w:t>
      </w:r>
      <w:bookmarkStart w:id="14" w:name="_Hlk105337051"/>
      <w:r>
        <w:rPr>
          <w:rFonts w:eastAsia="仿宋_GB2312"/>
          <w:bCs/>
          <w:kern w:val="0"/>
          <w:sz w:val="32"/>
          <w:szCs w:val="32"/>
        </w:rPr>
        <w:t>经</w:t>
      </w:r>
      <w:r>
        <w:rPr>
          <w:rFonts w:hint="eastAsia" w:eastAsia="仿宋_GB2312"/>
          <w:bCs/>
          <w:kern w:val="0"/>
          <w:sz w:val="32"/>
          <w:szCs w:val="32"/>
        </w:rPr>
        <w:t>上述企业所在地核查处置部门</w:t>
      </w:r>
      <w:r>
        <w:rPr>
          <w:rFonts w:eastAsia="仿宋_GB2312"/>
          <w:bCs/>
          <w:kern w:val="0"/>
          <w:sz w:val="32"/>
          <w:szCs w:val="32"/>
        </w:rPr>
        <w:t>综合判断</w:t>
      </w:r>
      <w:r>
        <w:rPr>
          <w:rFonts w:hint="eastAsia" w:eastAsia="仿宋_GB2312"/>
          <w:bCs/>
          <w:kern w:val="0"/>
          <w:sz w:val="32"/>
          <w:szCs w:val="32"/>
        </w:rPr>
        <w:t>情况</w:t>
      </w:r>
      <w:r>
        <w:rPr>
          <w:rFonts w:eastAsia="仿宋_GB2312"/>
          <w:bCs/>
          <w:kern w:val="0"/>
          <w:sz w:val="32"/>
          <w:szCs w:val="32"/>
        </w:rPr>
        <w:t>属</w:t>
      </w:r>
      <w:r>
        <w:rPr>
          <w:rFonts w:hint="eastAsia" w:eastAsia="仿宋_GB2312"/>
          <w:bCs/>
          <w:kern w:val="0"/>
          <w:sz w:val="32"/>
          <w:szCs w:val="32"/>
        </w:rPr>
        <w:t>实</w:t>
      </w:r>
      <w:r>
        <w:rPr>
          <w:rFonts w:eastAsia="仿宋_GB2312"/>
          <w:bCs/>
          <w:kern w:val="0"/>
          <w:sz w:val="32"/>
          <w:szCs w:val="32"/>
        </w:rPr>
        <w:t>的，组织抽检部门在公开抽样检验结果时予以说明</w:t>
      </w:r>
      <w:r>
        <w:rPr>
          <w:rFonts w:hint="eastAsia" w:eastAsia="仿宋_GB2312"/>
          <w:bCs/>
          <w:kern w:val="0"/>
          <w:sz w:val="32"/>
          <w:szCs w:val="32"/>
        </w:rPr>
        <w:t>；</w:t>
      </w:r>
      <w:bookmarkEnd w:id="14"/>
      <w:r>
        <w:rPr>
          <w:rFonts w:eastAsia="仿宋_GB2312"/>
          <w:bCs/>
          <w:kern w:val="0"/>
          <w:sz w:val="32"/>
          <w:szCs w:val="32"/>
        </w:rPr>
        <w:t>经</w:t>
      </w:r>
      <w:r>
        <w:rPr>
          <w:rFonts w:hint="eastAsia" w:eastAsia="仿宋_GB2312"/>
          <w:bCs/>
          <w:kern w:val="0"/>
          <w:sz w:val="32"/>
          <w:szCs w:val="32"/>
        </w:rPr>
        <w:t>综合判断上述企业</w:t>
      </w:r>
      <w:r>
        <w:rPr>
          <w:rFonts w:eastAsia="仿宋_GB2312"/>
          <w:bCs/>
          <w:kern w:val="0"/>
          <w:sz w:val="32"/>
          <w:szCs w:val="32"/>
        </w:rPr>
        <w:t>提供虚假信息或者隐瞒真实情况的，</w:t>
      </w:r>
      <w:r>
        <w:rPr>
          <w:rFonts w:hint="eastAsia" w:eastAsia="仿宋_GB2312"/>
          <w:bCs/>
          <w:kern w:val="0"/>
          <w:sz w:val="32"/>
          <w:szCs w:val="32"/>
        </w:rPr>
        <w:t>组织抽检部门在公开抽样检验结果时</w:t>
      </w:r>
      <w:r>
        <w:rPr>
          <w:rFonts w:eastAsia="仿宋_GB2312"/>
          <w:bCs/>
          <w:kern w:val="0"/>
          <w:sz w:val="32"/>
          <w:szCs w:val="32"/>
        </w:rPr>
        <w:t>予以曝光。</w:t>
      </w:r>
    </w:p>
    <w:p>
      <w:pPr>
        <w:adjustRightInd w:val="0"/>
        <w:snapToGrid w:val="0"/>
        <w:spacing w:line="560" w:lineRule="exact"/>
        <w:ind w:firstLine="640" w:firstLineChars="200"/>
        <w:rPr>
          <w:rFonts w:eastAsia="仿宋_GB2312"/>
          <w:bCs/>
          <w:kern w:val="0"/>
          <w:sz w:val="32"/>
          <w:szCs w:val="32"/>
        </w:rPr>
      </w:pPr>
      <w:r>
        <w:rPr>
          <w:rFonts w:eastAsia="黑体"/>
          <w:bCs/>
          <w:kern w:val="0"/>
          <w:sz w:val="32"/>
          <w:szCs w:val="32"/>
        </w:rPr>
        <w:t>第</w:t>
      </w:r>
      <w:r>
        <w:rPr>
          <w:rFonts w:hint="eastAsia" w:eastAsia="黑体"/>
          <w:bCs/>
          <w:kern w:val="0"/>
          <w:sz w:val="32"/>
          <w:szCs w:val="32"/>
        </w:rPr>
        <w:t>五十七</w:t>
      </w:r>
      <w:r>
        <w:rPr>
          <w:rFonts w:eastAsia="黑体"/>
          <w:bCs/>
          <w:kern w:val="0"/>
          <w:sz w:val="32"/>
          <w:szCs w:val="32"/>
        </w:rPr>
        <w:t>条</w:t>
      </w:r>
      <w:r>
        <w:rPr>
          <w:rFonts w:eastAsia="仿宋_GB2312"/>
          <w:bCs/>
          <w:kern w:val="0"/>
          <w:sz w:val="32"/>
          <w:szCs w:val="32"/>
        </w:rPr>
        <w:t xml:space="preserve">  抽样检验信息公开应当依照《中华人民共和国政府信息公开条例》等法律法规规定执行。</w:t>
      </w:r>
    </w:p>
    <w:p>
      <w:pPr>
        <w:adjustRightInd w:val="0"/>
        <w:snapToGrid w:val="0"/>
        <w:spacing w:line="560" w:lineRule="exact"/>
        <w:ind w:firstLine="640" w:firstLineChars="200"/>
        <w:rPr>
          <w:rFonts w:eastAsia="仿宋_GB2312"/>
          <w:bCs/>
          <w:sz w:val="32"/>
          <w:szCs w:val="32"/>
        </w:rPr>
      </w:pPr>
      <w:r>
        <w:rPr>
          <w:rFonts w:eastAsia="仿宋_GB2312"/>
          <w:bCs/>
          <w:sz w:val="32"/>
          <w:szCs w:val="32"/>
        </w:rPr>
        <w:t>对公共利益可能产生重大影响的化妆品抽样检验信息，公开部门应当在信息公开前加强分析研判，</w:t>
      </w:r>
      <w:r>
        <w:rPr>
          <w:rFonts w:hint="eastAsia" w:eastAsia="仿宋_GB2312"/>
          <w:bCs/>
          <w:sz w:val="32"/>
          <w:szCs w:val="32"/>
        </w:rPr>
        <w:t>及时</w:t>
      </w:r>
      <w:r>
        <w:rPr>
          <w:rFonts w:eastAsia="仿宋_GB2312"/>
          <w:bCs/>
          <w:sz w:val="32"/>
          <w:szCs w:val="32"/>
        </w:rPr>
        <w:t>、准确地公开信息，必要时应当提前报告同级人民政府和上一级负责药品监督管理的部门。</w:t>
      </w:r>
    </w:p>
    <w:p>
      <w:pPr>
        <w:shd w:val="clear" w:color="auto" w:fill="FFFFFF"/>
        <w:spacing w:line="560" w:lineRule="exact"/>
        <w:ind w:firstLine="640" w:firstLineChars="200"/>
        <w:rPr>
          <w:rFonts w:eastAsia="仿宋_GB2312"/>
          <w:bCs/>
          <w:sz w:val="32"/>
          <w:szCs w:val="32"/>
        </w:rPr>
      </w:pPr>
      <w:r>
        <w:rPr>
          <w:rStyle w:val="8"/>
          <w:rFonts w:eastAsia="仿宋_GB2312"/>
          <w:b w:val="0"/>
          <w:bCs/>
          <w:sz w:val="32"/>
          <w:szCs w:val="32"/>
          <w:shd w:val="clear" w:color="auto" w:fill="FFFFFF"/>
        </w:rPr>
        <w:t>　</w:t>
      </w:r>
    </w:p>
    <w:p>
      <w:pPr>
        <w:shd w:val="clear" w:color="auto" w:fill="FFFFFF"/>
        <w:spacing w:line="560" w:lineRule="exact"/>
        <w:jc w:val="center"/>
        <w:outlineLvl w:val="0"/>
        <w:rPr>
          <w:rFonts w:eastAsia="方正小标宋_GBK"/>
          <w:bCs/>
          <w:kern w:val="0"/>
          <w:sz w:val="32"/>
          <w:szCs w:val="32"/>
        </w:rPr>
      </w:pPr>
      <w:r>
        <w:rPr>
          <w:rFonts w:eastAsia="方正小标宋_GBK"/>
          <w:bCs/>
          <w:kern w:val="0"/>
          <w:sz w:val="32"/>
          <w:szCs w:val="32"/>
        </w:rPr>
        <w:t>第八章　附  则</w:t>
      </w:r>
    </w:p>
    <w:p>
      <w:pPr>
        <w:spacing w:line="560" w:lineRule="exact"/>
        <w:ind w:firstLine="640" w:firstLineChars="200"/>
        <w:rPr>
          <w:rFonts w:eastAsia="仿宋_GB2312"/>
          <w:bCs/>
          <w:sz w:val="32"/>
          <w:szCs w:val="32"/>
        </w:rPr>
      </w:pPr>
      <w:r>
        <w:rPr>
          <w:rFonts w:eastAsia="黑体"/>
          <w:bCs/>
          <w:kern w:val="0"/>
          <w:sz w:val="32"/>
          <w:szCs w:val="32"/>
        </w:rPr>
        <w:t>第</w:t>
      </w:r>
      <w:r>
        <w:rPr>
          <w:rFonts w:hint="eastAsia" w:eastAsia="黑体"/>
          <w:bCs/>
          <w:kern w:val="0"/>
          <w:sz w:val="32"/>
          <w:szCs w:val="32"/>
        </w:rPr>
        <w:t>五十八</w:t>
      </w:r>
      <w:r>
        <w:rPr>
          <w:rFonts w:eastAsia="黑体"/>
          <w:bCs/>
          <w:kern w:val="0"/>
          <w:sz w:val="32"/>
          <w:szCs w:val="32"/>
        </w:rPr>
        <w:t xml:space="preserve">条  </w:t>
      </w:r>
      <w:r>
        <w:rPr>
          <w:rFonts w:eastAsia="仿宋_GB2312"/>
          <w:bCs/>
          <w:sz w:val="32"/>
          <w:szCs w:val="32"/>
        </w:rPr>
        <w:t>对可能掺杂掺假或者使用禁止用于化妆品生产的原料生产的化妆品，按照化妆品国家标准规定的检验项目和检验方法无法检验的，国家药品监督管理局可以制定补充检验项目和检验方法，用于化妆品抽样检验。</w:t>
      </w:r>
    </w:p>
    <w:p>
      <w:pPr>
        <w:spacing w:line="560" w:lineRule="exact"/>
        <w:ind w:firstLine="640" w:firstLineChars="200"/>
        <w:rPr>
          <w:rFonts w:eastAsia="仿宋_GB2312"/>
          <w:color w:val="000000"/>
          <w:sz w:val="32"/>
          <w:szCs w:val="32"/>
          <w:shd w:val="clear" w:color="auto" w:fill="FFFFFF"/>
        </w:rPr>
      </w:pPr>
      <w:r>
        <w:rPr>
          <w:rFonts w:eastAsia="黑体"/>
          <w:bCs/>
          <w:kern w:val="0"/>
          <w:sz w:val="32"/>
          <w:szCs w:val="32"/>
        </w:rPr>
        <w:t>第</w:t>
      </w:r>
      <w:r>
        <w:rPr>
          <w:rFonts w:hint="eastAsia" w:eastAsia="黑体"/>
          <w:bCs/>
          <w:kern w:val="0"/>
          <w:sz w:val="32"/>
          <w:szCs w:val="32"/>
        </w:rPr>
        <w:t>五十九</w:t>
      </w:r>
      <w:r>
        <w:rPr>
          <w:rFonts w:eastAsia="黑体"/>
          <w:bCs/>
          <w:kern w:val="0"/>
          <w:sz w:val="32"/>
          <w:szCs w:val="32"/>
        </w:rPr>
        <w:t>条</w:t>
      </w:r>
      <w:r>
        <w:rPr>
          <w:rFonts w:eastAsia="仿宋_GB2312"/>
          <w:bCs/>
          <w:kern w:val="0"/>
          <w:sz w:val="32"/>
          <w:szCs w:val="32"/>
        </w:rPr>
        <w:t xml:space="preserve"> </w:t>
      </w:r>
      <w:r>
        <w:rPr>
          <w:rFonts w:hint="eastAsia" w:eastAsia="仿宋_GB2312"/>
          <w:bCs/>
          <w:kern w:val="0"/>
          <w:sz w:val="32"/>
          <w:szCs w:val="32"/>
        </w:rPr>
        <w:t xml:space="preserve"> </w:t>
      </w:r>
      <w:r>
        <w:rPr>
          <w:rFonts w:eastAsia="仿宋_GB2312"/>
          <w:color w:val="000000"/>
          <w:sz w:val="32"/>
          <w:szCs w:val="32"/>
          <w:shd w:val="clear" w:color="auto" w:fill="FFFFFF"/>
        </w:rPr>
        <w:t>根据监管工作需要，负责药品监督管理的部门可以组织开展专项抽样检验，相关工作程序参照本办法执行。</w:t>
      </w:r>
    </w:p>
    <w:p>
      <w:pPr>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因</w:t>
      </w:r>
      <w:r>
        <w:rPr>
          <w:rFonts w:eastAsia="仿宋_GB2312"/>
          <w:sz w:val="32"/>
          <w:szCs w:val="32"/>
        </w:rPr>
        <w:t>监督检查、投诉举报、案件查办、不良反应监测等监管工作需要开展抽样检验</w:t>
      </w:r>
      <w:r>
        <w:rPr>
          <w:rFonts w:eastAsia="仿宋_GB2312"/>
          <w:color w:val="000000"/>
          <w:sz w:val="32"/>
          <w:szCs w:val="32"/>
          <w:shd w:val="clear" w:color="auto" w:fill="FFFFFF"/>
        </w:rPr>
        <w:t>，不受抽样数量、地点、样品状态、抽样检验结果公开等限制。</w:t>
      </w:r>
    </w:p>
    <w:p>
      <w:pPr>
        <w:spacing w:line="560" w:lineRule="exact"/>
        <w:ind w:firstLine="640" w:firstLineChars="200"/>
        <w:rPr>
          <w:rFonts w:hint="eastAsia" w:eastAsia="仿宋_GB2312"/>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第六十条 </w:t>
      </w:r>
      <w:r>
        <w:rPr>
          <w:rFonts w:hint="eastAsia" w:eastAsia="仿宋_GB2312"/>
          <w:color w:val="000000"/>
          <w:sz w:val="32"/>
          <w:szCs w:val="32"/>
          <w:shd w:val="clear" w:color="auto" w:fill="FFFFFF"/>
        </w:rPr>
        <w:t xml:space="preserve"> 各省、自治区、直辖市药品监督管理部门可以根据本办法，结合实际对本行政区域内组织开展的化妆品抽样检验工作制定实施细则。</w:t>
      </w:r>
    </w:p>
    <w:p>
      <w:pPr>
        <w:spacing w:line="560" w:lineRule="exact"/>
        <w:ind w:firstLine="640" w:firstLineChars="200"/>
        <w:rPr>
          <w:rFonts w:ascii="仿宋" w:hAnsi="仿宋" w:eastAsia="仿宋"/>
          <w:bCs/>
          <w:sz w:val="32"/>
          <w:szCs w:val="32"/>
        </w:rPr>
      </w:pPr>
      <w:r>
        <w:rPr>
          <w:rFonts w:eastAsia="黑体"/>
          <w:bCs/>
          <w:kern w:val="0"/>
          <w:sz w:val="32"/>
          <w:szCs w:val="32"/>
        </w:rPr>
        <w:t>第六十</w:t>
      </w:r>
      <w:r>
        <w:rPr>
          <w:rFonts w:hint="eastAsia" w:eastAsia="黑体"/>
          <w:bCs/>
          <w:kern w:val="0"/>
          <w:sz w:val="32"/>
          <w:szCs w:val="32"/>
        </w:rPr>
        <w:t>一</w:t>
      </w:r>
      <w:r>
        <w:rPr>
          <w:rFonts w:eastAsia="黑体"/>
          <w:bCs/>
          <w:kern w:val="0"/>
          <w:sz w:val="32"/>
          <w:szCs w:val="32"/>
        </w:rPr>
        <w:t>条</w:t>
      </w:r>
      <w:r>
        <w:rPr>
          <w:rFonts w:eastAsia="仿宋_GB2312"/>
          <w:bCs/>
          <w:kern w:val="0"/>
          <w:sz w:val="32"/>
          <w:szCs w:val="32"/>
        </w:rPr>
        <w:t xml:space="preserve">  本办法自202</w:t>
      </w:r>
      <w:r>
        <w:rPr>
          <w:rFonts w:hint="eastAsia" w:eastAsia="仿宋_GB2312"/>
          <w:bCs/>
          <w:kern w:val="0"/>
          <w:sz w:val="32"/>
          <w:szCs w:val="32"/>
        </w:rPr>
        <w:t>3</w:t>
      </w:r>
      <w:r>
        <w:rPr>
          <w:rFonts w:eastAsia="仿宋_GB2312"/>
          <w:bCs/>
          <w:kern w:val="0"/>
          <w:sz w:val="32"/>
          <w:szCs w:val="32"/>
        </w:rPr>
        <w:t>年</w:t>
      </w:r>
      <w:r>
        <w:rPr>
          <w:rFonts w:hint="eastAsia" w:eastAsia="仿宋_GB2312"/>
          <w:bCs/>
          <w:kern w:val="0"/>
          <w:sz w:val="32"/>
          <w:szCs w:val="32"/>
        </w:rPr>
        <w:t>3</w:t>
      </w:r>
      <w:r>
        <w:rPr>
          <w:rFonts w:eastAsia="仿宋_GB2312"/>
          <w:bCs/>
          <w:kern w:val="0"/>
          <w:sz w:val="32"/>
          <w:szCs w:val="32"/>
        </w:rPr>
        <w:t>月</w:t>
      </w:r>
      <w:r>
        <w:rPr>
          <w:rFonts w:hint="eastAsia" w:eastAsia="仿宋_GB2312"/>
          <w:bCs/>
          <w:kern w:val="0"/>
          <w:sz w:val="32"/>
          <w:szCs w:val="32"/>
        </w:rPr>
        <w:t>1</w:t>
      </w:r>
      <w:r>
        <w:rPr>
          <w:rFonts w:eastAsia="仿宋_GB2312"/>
          <w:bCs/>
          <w:kern w:val="0"/>
          <w:sz w:val="32"/>
          <w:szCs w:val="32"/>
        </w:rPr>
        <w:t>日起施行。《</w:t>
      </w:r>
      <w:r>
        <w:rPr>
          <w:rFonts w:hint="eastAsia" w:eastAsia="仿宋_GB2312"/>
          <w:bCs/>
          <w:kern w:val="0"/>
          <w:sz w:val="32"/>
          <w:szCs w:val="32"/>
        </w:rPr>
        <w:t>国家</w:t>
      </w:r>
      <w:r>
        <w:rPr>
          <w:rFonts w:eastAsia="仿宋_GB2312"/>
          <w:bCs/>
          <w:kern w:val="0"/>
          <w:sz w:val="32"/>
          <w:szCs w:val="32"/>
        </w:rPr>
        <w:t>食品药品</w:t>
      </w:r>
      <w:r>
        <w:rPr>
          <w:rFonts w:hint="eastAsia" w:eastAsia="仿宋_GB2312"/>
          <w:bCs/>
          <w:kern w:val="0"/>
          <w:sz w:val="32"/>
          <w:szCs w:val="32"/>
        </w:rPr>
        <w:t>监督管理</w:t>
      </w:r>
      <w:r>
        <w:rPr>
          <w:rFonts w:eastAsia="仿宋_GB2312"/>
          <w:bCs/>
          <w:kern w:val="0"/>
          <w:sz w:val="32"/>
          <w:szCs w:val="32"/>
        </w:rPr>
        <w:t>总局办公厅关于印发化妆品抽样检验工作规范的通知》（食药监办药化监〔2017〕103号）同时</w:t>
      </w:r>
      <w:r>
        <w:rPr>
          <w:rFonts w:eastAsia="仿宋_GB2312"/>
          <w:bCs/>
          <w:sz w:val="32"/>
          <w:szCs w:val="32"/>
        </w:rPr>
        <w:t>废止。</w:t>
      </w:r>
    </w:p>
    <w:p>
      <w:pPr>
        <w:pStyle w:val="2"/>
        <w:ind w:firstLine="600"/>
        <w:rPr>
          <w:rFonts w:hint="eastAsia"/>
        </w:rPr>
      </w:pPr>
    </w:p>
    <w:p>
      <w:pPr>
        <w:rPr>
          <w:rFonts w:hint="eastAsia"/>
        </w:rPr>
      </w:pPr>
    </w:p>
    <w:p>
      <w:pPr>
        <w:pStyle w:val="2"/>
        <w:ind w:firstLine="600"/>
        <w:rPr>
          <w:rFonts w:hint="eastAsia"/>
        </w:rPr>
      </w:pPr>
    </w:p>
    <w:p>
      <w:pPr>
        <w:rPr>
          <w:rFonts w:hint="eastAsia"/>
        </w:rPr>
      </w:pPr>
    </w:p>
    <w:p>
      <w:pPr>
        <w:pStyle w:val="2"/>
        <w:ind w:firstLine="600"/>
        <w:rPr>
          <w:rFonts w:hint="eastAsia"/>
        </w:rPr>
      </w:pPr>
    </w:p>
    <w:p>
      <w:pPr>
        <w:rPr>
          <w:rFonts w:hint="eastAsia"/>
        </w:rPr>
      </w:pPr>
    </w:p>
    <w:sectPr>
      <w:footerReference r:id="rId3" w:type="default"/>
      <w:footerReference r:id="rId4" w:type="even"/>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905"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T3R61goCAAADBAAADgAAAAAAAAABACAAAAAgAQAA&#10;ZHJzL2Uyb0RvYy54bWxQSwUGAAAAAAYABgBZAQAAnAUAAAAA&#10;">
              <v:fill on="f" focussize="0,0"/>
              <v:stroke on="f"/>
              <v:imagedata o:title=""/>
              <o:lock v:ext="edit" aspectratio="f"/>
              <v:textbox inset="0mm,0mm,0mm,0mm" style="mso-fit-shape-to-text:t;">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NCR7Y0EAgAABAQAAA4AAAAAAAAAAQAgAAAAHgEAAGRycy9lMm9E&#10;b2MueG1sUEsFBgAAAAAGAAYAWQEAAJQFA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D8EF2"/>
    <w:multiLevelType w:val="singleLevel"/>
    <w:tmpl w:val="B9BD8EF2"/>
    <w:lvl w:ilvl="0" w:tentative="0">
      <w:start w:val="1"/>
      <w:numFmt w:val="chineseCounting"/>
      <w:suff w:val="nothing"/>
      <w:lvlText w:val="（%1）"/>
      <w:lvlJc w:val="left"/>
      <w:rPr>
        <w:rFonts w:hint="eastAsia"/>
      </w:rPr>
    </w:lvl>
  </w:abstractNum>
  <w:abstractNum w:abstractNumId="1">
    <w:nsid w:val="337D8EB3"/>
    <w:multiLevelType w:val="singleLevel"/>
    <w:tmpl w:val="337D8EB3"/>
    <w:lvl w:ilvl="0" w:tentative="0">
      <w:start w:val="1"/>
      <w:numFmt w:val="chineseCounting"/>
      <w:suff w:val="nothing"/>
      <w:lvlText w:val="（%1）"/>
      <w:lvlJc w:val="left"/>
      <w:pPr>
        <w:ind w:left="-10"/>
      </w:pPr>
      <w:rPr>
        <w:rFonts w:hint="eastAsia"/>
      </w:rPr>
    </w:lvl>
  </w:abstractNum>
  <w:abstractNum w:abstractNumId="2">
    <w:nsid w:val="50722B92"/>
    <w:multiLevelType w:val="singleLevel"/>
    <w:tmpl w:val="50722B92"/>
    <w:lvl w:ilvl="0" w:tentative="0">
      <w:start w:val="1"/>
      <w:numFmt w:val="chineseCounting"/>
      <w:suff w:val="nothing"/>
      <w:lvlText w:val="（%1）"/>
      <w:lvlJc w:val="left"/>
      <w:rPr>
        <w:rFonts w:hint="eastAsia"/>
      </w:rPr>
    </w:lvl>
  </w:abstractNum>
  <w:abstractNum w:abstractNumId="3">
    <w:nsid w:val="53FDE72E"/>
    <w:multiLevelType w:val="singleLevel"/>
    <w:tmpl w:val="53FDE72E"/>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BFE0877"/>
    <w:rsid w:val="00662A66"/>
    <w:rsid w:val="00834F69"/>
    <w:rsid w:val="00835EE5"/>
    <w:rsid w:val="00CE698A"/>
    <w:rsid w:val="1B1C2FB5"/>
    <w:rsid w:val="5FDFAC13"/>
    <w:rsid w:val="FBFE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next w:val="1"/>
    <w:qFormat/>
    <w:uiPriority w:val="0"/>
    <w:pPr>
      <w:ind w:firstLine="602" w:firstLineChars="200"/>
    </w:pPr>
    <w:rPr>
      <w:rFonts w:ascii="仿宋" w:hAnsi="仿宋" w:eastAsia="仿宋"/>
      <w:sz w:val="30"/>
      <w:szCs w:val="30"/>
    </w:rPr>
  </w:style>
  <w:style w:type="paragraph" w:styleId="3">
    <w:name w:val="annotation text"/>
    <w:basedOn w:val="1"/>
    <w:unhideWhenUsed/>
    <w:qFormat/>
    <w:uiPriority w:val="99"/>
    <w:pPr>
      <w:jc w:val="left"/>
    </w:pPr>
    <w:rPr>
      <w:rFonts w:ascii="Calibri" w:hAnsi="Calibri"/>
      <w:szCs w:val="2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8866</Words>
  <Characters>8879</Characters>
  <Lines>65</Lines>
  <Paragraphs>18</Paragraphs>
  <TotalTime>0</TotalTime>
  <ScaleCrop>false</ScaleCrop>
  <LinksUpToDate>false</LinksUpToDate>
  <CharactersWithSpaces>9029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2023-01-12T08:34:00Z</dcterms:created>
  <dc:creator>yangyang</dc:creator>
  <cp:lastModifiedBy>叮咚叮咚叮</cp:lastModifiedBy>
  <dcterms:modified xsi:type="dcterms:W3CDTF">2023-01-31T05:37:08Z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42F42DAFDE504C93B4C2DD032270B33C</vt:lpwstr>
  </property>
</Properties>
</file>